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FA6B" w14:textId="2D5C5E8B" w:rsidR="00844039" w:rsidRPr="00685C03" w:rsidRDefault="00844039" w:rsidP="00D05969">
      <w:pPr>
        <w:jc w:val="center"/>
        <w:rPr>
          <w:rFonts w:asciiTheme="minorHAnsi" w:hAnsiTheme="minorHAnsi" w:cstheme="minorHAnsi"/>
          <w:lang w:val="en-GB"/>
        </w:rPr>
      </w:pPr>
    </w:p>
    <w:p w14:paraId="451B3237" w14:textId="10335CE9" w:rsidR="00FB3080" w:rsidRDefault="00FB3080" w:rsidP="0044798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FB3080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PLEASE NOTE</w:t>
      </w:r>
      <w:r w:rsidRPr="00FB3080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Pr="00FB308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- We are happy to accept submission information in alternative formats, </w:t>
      </w:r>
      <w:r w:rsidRPr="00FB3080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but we would prefer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that </w:t>
      </w:r>
      <w:r w:rsidRPr="00FB3080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you do not use PDF format</w:t>
      </w:r>
      <w:r w:rsidRPr="00FB3080">
        <w:rPr>
          <w:rFonts w:asciiTheme="minorHAnsi" w:hAnsiTheme="minorHAnsi" w:cstheme="minorHAnsi"/>
          <w:b/>
          <w:bCs/>
          <w:sz w:val="22"/>
          <w:szCs w:val="22"/>
          <w:lang w:val="en-GB"/>
        </w:rPr>
        <w:t>.</w:t>
      </w:r>
    </w:p>
    <w:p w14:paraId="1D80204D" w14:textId="77777777" w:rsidR="0044798E" w:rsidRDefault="0044798E" w:rsidP="00DC552D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6039"/>
      </w:tblGrid>
      <w:tr w:rsidR="001C018B" w:rsidRPr="00685C03" w14:paraId="4E1E8F48" w14:textId="77777777" w:rsidTr="00F543FD">
        <w:trPr>
          <w:trHeight w:val="345"/>
        </w:trPr>
        <w:tc>
          <w:tcPr>
            <w:tcW w:w="1649" w:type="pct"/>
            <w:shd w:val="clear" w:color="auto" w:fill="7030A0"/>
            <w:vAlign w:val="center"/>
          </w:tcPr>
          <w:p w14:paraId="22A56A5C" w14:textId="77777777" w:rsidR="001C018B" w:rsidRPr="00685C03" w:rsidRDefault="001C018B" w:rsidP="00F543FD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Firm name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:</w:t>
            </w:r>
          </w:p>
        </w:tc>
        <w:tc>
          <w:tcPr>
            <w:tcW w:w="3351" w:type="pct"/>
            <w:shd w:val="clear" w:color="auto" w:fill="auto"/>
            <w:noWrap/>
            <w:vAlign w:val="center"/>
          </w:tcPr>
          <w:p w14:paraId="3EEE1168" w14:textId="77777777" w:rsidR="001C018B" w:rsidRPr="00685C03" w:rsidRDefault="001C018B" w:rsidP="00F543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018B" w:rsidRPr="00685C03" w14:paraId="071FBE9E" w14:textId="77777777" w:rsidTr="00F543FD">
        <w:trPr>
          <w:trHeight w:val="345"/>
        </w:trPr>
        <w:tc>
          <w:tcPr>
            <w:tcW w:w="1649" w:type="pct"/>
            <w:shd w:val="clear" w:color="auto" w:fill="7030A0"/>
            <w:vAlign w:val="center"/>
          </w:tcPr>
          <w:p w14:paraId="056BA875" w14:textId="77777777" w:rsidR="001C018B" w:rsidRPr="00685C03" w:rsidRDefault="001C018B" w:rsidP="00F543FD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Jurisdiction submitting for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:</w:t>
            </w:r>
          </w:p>
        </w:tc>
        <w:tc>
          <w:tcPr>
            <w:tcW w:w="3351" w:type="pct"/>
            <w:shd w:val="clear" w:color="auto" w:fill="auto"/>
            <w:noWrap/>
            <w:vAlign w:val="center"/>
          </w:tcPr>
          <w:p w14:paraId="0E2A482E" w14:textId="77777777" w:rsidR="001C018B" w:rsidRPr="00685C03" w:rsidRDefault="001C018B" w:rsidP="00F543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D2E83" w:rsidRPr="00685C03" w14:paraId="2526D254" w14:textId="77777777" w:rsidTr="00F543FD">
        <w:trPr>
          <w:trHeight w:val="345"/>
        </w:trPr>
        <w:tc>
          <w:tcPr>
            <w:tcW w:w="1649" w:type="pct"/>
            <w:shd w:val="clear" w:color="auto" w:fill="7030A0"/>
            <w:vAlign w:val="center"/>
          </w:tcPr>
          <w:p w14:paraId="34DC3578" w14:textId="7A40946D" w:rsidR="00ED2E83" w:rsidRPr="00685C03" w:rsidRDefault="00ED2E83" w:rsidP="00F543FD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Practice area</w:t>
            </w:r>
            <w:r w:rsidR="007E4E66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 (s)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:</w:t>
            </w:r>
          </w:p>
        </w:tc>
        <w:tc>
          <w:tcPr>
            <w:tcW w:w="3351" w:type="pct"/>
            <w:shd w:val="clear" w:color="auto" w:fill="auto"/>
            <w:noWrap/>
            <w:vAlign w:val="center"/>
          </w:tcPr>
          <w:p w14:paraId="7EFC03B2" w14:textId="5884A8E9" w:rsidR="00ED2E83" w:rsidRPr="00685C03" w:rsidRDefault="00ED2E83" w:rsidP="007E4E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Tax</w:t>
            </w:r>
            <w:r w:rsidR="007E4E6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  /  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Transfer Pricing</w:t>
            </w:r>
            <w:r w:rsidR="007E4E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/   Both </w:t>
            </w:r>
          </w:p>
        </w:tc>
      </w:tr>
      <w:tr w:rsidR="001C018B" w:rsidRPr="00685C03" w14:paraId="2A3EE848" w14:textId="77777777" w:rsidTr="00F543FD">
        <w:trPr>
          <w:trHeight w:val="345"/>
        </w:trPr>
        <w:tc>
          <w:tcPr>
            <w:tcW w:w="1649" w:type="pct"/>
            <w:shd w:val="clear" w:color="auto" w:fill="7030A0"/>
            <w:vAlign w:val="center"/>
          </w:tcPr>
          <w:p w14:paraId="67E065D3" w14:textId="5F67DC95" w:rsidR="001C018B" w:rsidRPr="00685C03" w:rsidRDefault="001C018B" w:rsidP="00F543FD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Research contact </w:t>
            </w:r>
            <w:r w:rsidR="00EE389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/ email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:</w:t>
            </w:r>
          </w:p>
        </w:tc>
        <w:tc>
          <w:tcPr>
            <w:tcW w:w="3351" w:type="pct"/>
            <w:shd w:val="clear" w:color="auto" w:fill="auto"/>
            <w:noWrap/>
            <w:vAlign w:val="center"/>
          </w:tcPr>
          <w:p w14:paraId="26AF32DC" w14:textId="77777777" w:rsidR="001C018B" w:rsidRPr="00685C03" w:rsidRDefault="001C018B" w:rsidP="00F543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2271CD0" w14:textId="5C983FE9" w:rsidR="001C018B" w:rsidRPr="00654C9F" w:rsidRDefault="001C018B" w:rsidP="00654C9F">
      <w:pPr>
        <w:spacing w:before="240" w:after="240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654C9F">
        <w:rPr>
          <w:rFonts w:ascii="Calibri" w:hAnsi="Calibri" w:cs="Calibri"/>
          <w:b/>
          <w:sz w:val="28"/>
          <w:szCs w:val="28"/>
        </w:rPr>
        <w:t>Please mark confidential information in</w:t>
      </w:r>
      <w:r w:rsidRPr="00654C9F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Pr="00654C9F">
        <w:rPr>
          <w:rFonts w:ascii="Calibri" w:hAnsi="Calibri" w:cs="Calibri"/>
          <w:b/>
          <w:color w:val="FF0000"/>
          <w:sz w:val="28"/>
          <w:szCs w:val="28"/>
          <w:u w:val="single"/>
        </w:rPr>
        <w:t>RED</w:t>
      </w:r>
      <w:r w:rsidRPr="00654C9F">
        <w:rPr>
          <w:rFonts w:ascii="Calibri" w:hAnsi="Calibri" w:cs="Calibri"/>
          <w:b/>
          <w:color w:val="FF0000"/>
          <w:sz w:val="28"/>
          <w:szCs w:val="28"/>
        </w:rPr>
        <w:t>.</w:t>
      </w:r>
    </w:p>
    <w:p w14:paraId="57D8C36E" w14:textId="2659F60B" w:rsidR="002A1C09" w:rsidRPr="00D05969" w:rsidRDefault="002A1C09" w:rsidP="00654C9F">
      <w:pPr>
        <w:spacing w:before="120" w:after="240"/>
        <w:jc w:val="center"/>
        <w:rPr>
          <w:rFonts w:ascii="Calibri" w:hAnsi="Calibri" w:cs="Calibri"/>
          <w:b/>
          <w:color w:val="FF0000"/>
        </w:rPr>
      </w:pPr>
      <w:r w:rsidRPr="00D05969">
        <w:rPr>
          <w:rFonts w:ascii="Calibri" w:hAnsi="Calibri" w:cs="Calibri"/>
          <w:b/>
          <w:color w:val="FF0000"/>
        </w:rPr>
        <w:t>Any information not marked as such will be treated as publishable and may appear in the guide and online.</w:t>
      </w:r>
    </w:p>
    <w:p w14:paraId="7646AD97" w14:textId="16DA1C82" w:rsidR="001C018B" w:rsidRPr="00816F42" w:rsidRDefault="001C018B" w:rsidP="001C018B">
      <w:pPr>
        <w:shd w:val="clear" w:color="auto" w:fill="7030A0"/>
        <w:jc w:val="center"/>
        <w:rPr>
          <w:rFonts w:asciiTheme="minorHAnsi" w:hAnsiTheme="minorHAnsi" w:cstheme="minorHAnsi"/>
          <w:b/>
          <w:color w:val="FFFFFF"/>
          <w:sz w:val="32"/>
          <w:lang w:val="en-GB"/>
        </w:rPr>
      </w:pPr>
      <w:r w:rsidRPr="00816F42">
        <w:rPr>
          <w:rFonts w:asciiTheme="minorHAnsi" w:hAnsiTheme="minorHAnsi" w:cstheme="minorHAnsi"/>
          <w:b/>
          <w:color w:val="FFFFFF"/>
          <w:sz w:val="32"/>
          <w:lang w:val="en-GB"/>
        </w:rPr>
        <w:t>Completing the submission form</w:t>
      </w:r>
    </w:p>
    <w:p w14:paraId="60CD9CC2" w14:textId="77777777" w:rsidR="0044798E" w:rsidRDefault="0044798E" w:rsidP="0044798E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671D71FB" w14:textId="4A029D66" w:rsidR="007E4E66" w:rsidRDefault="00144599" w:rsidP="0044798E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Your submission will automatically </w:t>
      </w:r>
      <w:r w:rsidR="001C018B" w:rsidRPr="002515B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be </w:t>
      </w:r>
      <w:r w:rsidRPr="0014459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reviewed in the context of all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relevant </w:t>
      </w:r>
      <w:r w:rsidR="001C018B" w:rsidRPr="00712C89">
        <w:rPr>
          <w:rFonts w:asciiTheme="minorHAnsi" w:hAnsiTheme="minorHAnsi" w:cstheme="minorHAnsi"/>
          <w:bCs/>
          <w:i/>
          <w:sz w:val="22"/>
          <w:szCs w:val="22"/>
          <w:lang w:val="en-GB"/>
        </w:rPr>
        <w:t>World Tax</w:t>
      </w:r>
      <w:r w:rsidR="001C018B" w:rsidRPr="00712C8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and </w:t>
      </w:r>
      <w:r w:rsidR="001C018B" w:rsidRPr="00712C89">
        <w:rPr>
          <w:rFonts w:asciiTheme="minorHAnsi" w:hAnsiTheme="minorHAnsi" w:cstheme="minorHAnsi"/>
          <w:bCs/>
          <w:i/>
          <w:sz w:val="22"/>
          <w:szCs w:val="22"/>
          <w:lang w:val="en-GB"/>
        </w:rPr>
        <w:t>World TP</w:t>
      </w:r>
      <w:r w:rsidR="00712C89" w:rsidRPr="00712C89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 </w:t>
      </w:r>
      <w:r w:rsidR="00712C89" w:rsidRPr="00144599">
        <w:rPr>
          <w:rFonts w:asciiTheme="minorHAnsi" w:hAnsiTheme="minorHAnsi" w:cstheme="minorHAnsi"/>
          <w:bCs/>
          <w:iCs/>
          <w:sz w:val="22"/>
          <w:szCs w:val="22"/>
          <w:lang w:val="en-GB"/>
        </w:rPr>
        <w:t>rankings</w:t>
      </w:r>
      <w:r w:rsidR="001C018B" w:rsidRPr="00FB3080">
        <w:rPr>
          <w:rFonts w:asciiTheme="minorHAnsi" w:hAnsiTheme="minorHAnsi" w:cstheme="minorHAnsi"/>
          <w:bCs/>
          <w:i/>
          <w:sz w:val="22"/>
          <w:szCs w:val="22"/>
          <w:lang w:val="en-GB"/>
        </w:rPr>
        <w:t>,</w:t>
      </w:r>
      <w:r w:rsidR="001C018B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 </w:t>
      </w:r>
      <w:r w:rsidR="001C018B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as well </w:t>
      </w:r>
      <w:r w:rsidR="001C018B" w:rsidRPr="00712C89">
        <w:rPr>
          <w:rFonts w:asciiTheme="minorHAnsi" w:hAnsiTheme="minorHAnsi" w:cstheme="minorHAnsi"/>
          <w:bCs/>
          <w:iCs/>
          <w:sz w:val="22"/>
          <w:szCs w:val="22"/>
          <w:lang w:val="en-GB"/>
        </w:rPr>
        <w:t>as</w:t>
      </w:r>
      <w:r w:rsidR="00712C89" w:rsidRPr="00712C89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 </w:t>
      </w:r>
      <w:r w:rsidR="00F73AF6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each of the </w:t>
      </w:r>
      <w:r w:rsidR="001C018B" w:rsidRPr="00712C89">
        <w:rPr>
          <w:rFonts w:asciiTheme="minorHAnsi" w:hAnsiTheme="minorHAnsi" w:cstheme="minorHAnsi"/>
          <w:bCs/>
          <w:i/>
          <w:sz w:val="22"/>
          <w:szCs w:val="22"/>
          <w:lang w:val="en-GB"/>
        </w:rPr>
        <w:t>ITR Americas, Europe</w:t>
      </w:r>
      <w:r w:rsidR="005A3E0E">
        <w:rPr>
          <w:rFonts w:asciiTheme="minorHAnsi" w:hAnsiTheme="minorHAnsi" w:cstheme="minorHAnsi"/>
          <w:bCs/>
          <w:i/>
          <w:sz w:val="22"/>
          <w:szCs w:val="22"/>
          <w:lang w:val="en-GB"/>
        </w:rPr>
        <w:t>, Middle East and Africa,</w:t>
      </w:r>
      <w:r w:rsidR="001C018B" w:rsidRPr="00712C89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 </w:t>
      </w:r>
      <w:r w:rsidR="00F73AF6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and </w:t>
      </w:r>
      <w:r w:rsidR="001C018B" w:rsidRPr="00712C89">
        <w:rPr>
          <w:rFonts w:asciiTheme="minorHAnsi" w:hAnsiTheme="minorHAnsi" w:cstheme="minorHAnsi"/>
          <w:bCs/>
          <w:i/>
          <w:sz w:val="22"/>
          <w:szCs w:val="22"/>
          <w:lang w:val="en-GB"/>
        </w:rPr>
        <w:t>Asia</w:t>
      </w:r>
      <w:r w:rsidR="00F73AF6">
        <w:rPr>
          <w:rFonts w:asciiTheme="minorHAnsi" w:hAnsiTheme="minorHAnsi" w:cstheme="minorHAnsi"/>
          <w:bCs/>
          <w:i/>
          <w:sz w:val="22"/>
          <w:szCs w:val="22"/>
          <w:lang w:val="en-GB"/>
        </w:rPr>
        <w:t>-Pacific Tax</w:t>
      </w:r>
      <w:r w:rsidR="001C018B" w:rsidRPr="00712C89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 Awards</w:t>
      </w:r>
      <w:r w:rsidR="001C018B" w:rsidRPr="00712C89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  <w:r w:rsidR="001C018B" w:rsidRPr="00712C8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bookmarkStart w:id="0" w:name="_Hlk58494068"/>
    <w:p w14:paraId="4660D8C1" w14:textId="687EC29A" w:rsidR="0044798E" w:rsidRDefault="007E2C64" w:rsidP="0044798E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B5B47">
        <w:rPr>
          <w:rFonts w:asciiTheme="minorHAnsi" w:hAnsiTheme="minorHAnsi" w:cstheme="minorHAnsi"/>
          <w:b/>
          <w:noProof/>
          <w:color w:val="7030A0"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FE2F979" wp14:editId="1E828224">
                <wp:simplePos x="0" y="0"/>
                <wp:positionH relativeFrom="margin">
                  <wp:posOffset>0</wp:posOffset>
                </wp:positionH>
                <wp:positionV relativeFrom="paragraph">
                  <wp:posOffset>261620</wp:posOffset>
                </wp:positionV>
                <wp:extent cx="5709920" cy="784860"/>
                <wp:effectExtent l="19050" t="19050" r="24130" b="1524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C0460" w14:textId="76C5850D" w:rsidR="005B5B47" w:rsidRPr="00FD70FA" w:rsidRDefault="005B5B47" w:rsidP="007E4E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D70F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The </w:t>
                            </w:r>
                            <w:r w:rsidRPr="00FD70F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World Tax</w:t>
                            </w:r>
                            <w:r w:rsidRPr="00FD70F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and</w:t>
                            </w:r>
                            <w:r w:rsidRPr="00FD70F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World TP </w:t>
                            </w:r>
                            <w:r w:rsidR="007A67D5" w:rsidRPr="007A67D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rankings</w:t>
                            </w:r>
                            <w:r w:rsidR="007A67D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7A67D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reflect </w:t>
                            </w:r>
                            <w:r w:rsidRPr="00FD70F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a firm’s </w:t>
                            </w:r>
                            <w:r w:rsidR="007A67D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standing in the market based on its </w:t>
                            </w:r>
                            <w:r w:rsidRPr="00FD70F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long-term record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and </w:t>
                            </w:r>
                            <w:r w:rsidR="007A67D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key achievements and developments in the research period.</w:t>
                            </w:r>
                          </w:p>
                          <w:p w14:paraId="7450C8B0" w14:textId="77777777" w:rsidR="005B5B47" w:rsidRPr="00FD70FA" w:rsidRDefault="005B5B47" w:rsidP="007E4E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D70F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For full details of the methodology, jurisdictions and key dates, </w:t>
                            </w:r>
                            <w:hyperlink r:id="rId11" w:history="1">
                              <w:r w:rsidRPr="00FD70FA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>please see here</w:t>
                              </w:r>
                            </w:hyperlink>
                            <w:r w:rsidRPr="00FD70F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5A3004D7" w14:textId="77777777" w:rsidR="005B5B47" w:rsidRDefault="005B5B47" w:rsidP="005B5B47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2F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6pt;width:449.6pt;height:61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" strokecolor="#7030a0" strokeweight="3pt">
                <v:textbox>
                  <w:txbxContent>
                    <w:p w14:paraId="794C0460" w14:textId="76C5850D" w:rsidR="005B5B47" w:rsidRPr="00FD70FA" w:rsidRDefault="005B5B47" w:rsidP="007E4E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FD70F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The </w:t>
                      </w:r>
                      <w:r w:rsidRPr="00FD70F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World Tax</w:t>
                      </w:r>
                      <w:r w:rsidRPr="00FD70F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and</w:t>
                      </w:r>
                      <w:r w:rsidRPr="00FD70F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World TP </w:t>
                      </w:r>
                      <w:r w:rsidR="007A67D5" w:rsidRPr="007A67D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rankings</w:t>
                      </w:r>
                      <w:r w:rsidR="007A67D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7A67D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reflect </w:t>
                      </w:r>
                      <w:r w:rsidRPr="00FD70F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a firm’s </w:t>
                      </w:r>
                      <w:r w:rsidR="007A67D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standing in the market based on its </w:t>
                      </w:r>
                      <w:r w:rsidRPr="00FD70F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long-term record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and </w:t>
                      </w:r>
                      <w:r w:rsidR="007A67D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key achievements and developments in the research period.</w:t>
                      </w:r>
                    </w:p>
                    <w:p w14:paraId="7450C8B0" w14:textId="77777777" w:rsidR="005B5B47" w:rsidRPr="00FD70FA" w:rsidRDefault="005B5B47" w:rsidP="007E4E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FD70F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For full details of the methodology, jurisdictions and key dates, </w:t>
                      </w:r>
                      <w:hyperlink r:id="rId12" w:history="1">
                        <w:r w:rsidRPr="00FD70FA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>please see here</w:t>
                        </w:r>
                      </w:hyperlink>
                      <w:r w:rsidRPr="00FD70F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5A3004D7" w14:textId="77777777" w:rsidR="005B5B47" w:rsidRDefault="005B5B47" w:rsidP="005B5B47">
                      <w:pPr>
                        <w:ind w:left="36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B5B47">
        <w:rPr>
          <w:rFonts w:asciiTheme="minorHAnsi" w:hAnsiTheme="minorHAnsi" w:cstheme="minorHAnsi"/>
          <w:b/>
          <w:noProof/>
          <w:color w:val="7030A0"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24E256C" wp14:editId="167F8726">
                <wp:simplePos x="0" y="0"/>
                <wp:positionH relativeFrom="margin">
                  <wp:posOffset>-6350</wp:posOffset>
                </wp:positionH>
                <wp:positionV relativeFrom="paragraph">
                  <wp:posOffset>1290320</wp:posOffset>
                </wp:positionV>
                <wp:extent cx="5697220" cy="1352550"/>
                <wp:effectExtent l="19050" t="19050" r="1778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41C0" w14:textId="627ABA39" w:rsidR="0044798E" w:rsidRPr="0044798E" w:rsidRDefault="005B5B47" w:rsidP="004479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D70F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The </w:t>
                            </w:r>
                            <w:r w:rsidRPr="00FD70F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ITR Tax Awards</w:t>
                            </w:r>
                            <w:r w:rsidR="007A67D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7A67D5" w:rsidRPr="007A67D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will</w:t>
                            </w:r>
                            <w:r w:rsidRPr="00FD70F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954EC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recognise the best performing firms</w:t>
                            </w:r>
                            <w:r w:rsidR="00712C8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954EC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and most impressive work undertaken over the course of 202</w:t>
                            </w:r>
                            <w:r w:rsidR="00D059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  <w:r w:rsidR="0024698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r w:rsidRPr="007E4E6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For full details o</w:t>
                            </w:r>
                            <w:r w:rsidR="00712C89" w:rsidRPr="007E4E6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n the</w:t>
                            </w:r>
                            <w:r w:rsidRPr="007E4E6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award categories</w:t>
                            </w:r>
                            <w:r w:rsidR="00712C89" w:rsidRPr="007E4E6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, methodology,</w:t>
                            </w:r>
                            <w:r w:rsidRPr="007E4E6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criteria</w:t>
                            </w:r>
                            <w:r w:rsidR="00712C89" w:rsidRPr="007E4E6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 w:rsidR="00954EC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and key dates</w:t>
                            </w:r>
                            <w:r w:rsidR="00712C89" w:rsidRPr="007E4E6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see</w:t>
                            </w:r>
                            <w:r w:rsidRPr="007E4E6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</w:p>
                          <w:p w14:paraId="74DDBA96" w14:textId="134E1315" w:rsidR="005B5B47" w:rsidRPr="005A3E0E" w:rsidRDefault="00751702" w:rsidP="007E4E6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5B5B47" w:rsidRPr="005A3E0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iCs/>
                                  <w:sz w:val="22"/>
                                  <w:szCs w:val="22"/>
                                  <w:lang w:val="en-GB"/>
                                </w:rPr>
                                <w:t xml:space="preserve">ITR Americas </w:t>
                              </w:r>
                              <w:r w:rsidR="00F73AF6" w:rsidRPr="005A3E0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iCs/>
                                  <w:sz w:val="22"/>
                                  <w:szCs w:val="22"/>
                                  <w:lang w:val="en-GB"/>
                                </w:rPr>
                                <w:t xml:space="preserve">Tax </w:t>
                              </w:r>
                              <w:r w:rsidR="005B5B47" w:rsidRPr="005A3E0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iCs/>
                                  <w:sz w:val="22"/>
                                  <w:szCs w:val="22"/>
                                  <w:lang w:val="en-GB"/>
                                </w:rPr>
                                <w:t>Awards</w:t>
                              </w:r>
                            </w:hyperlink>
                          </w:p>
                          <w:bookmarkStart w:id="1" w:name="_Hlk58329813"/>
                          <w:bookmarkStart w:id="2" w:name="_Hlk58329814"/>
                          <w:p w14:paraId="0827FFA9" w14:textId="7478FC54" w:rsidR="005B5B47" w:rsidRPr="005A3E0E" w:rsidRDefault="005A3E0E" w:rsidP="007E4E6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5A3E0E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7030A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fldChar w:fldCharType="begin"/>
                            </w:r>
                            <w:r w:rsidRPr="005A3E0E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7030A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instrText xml:space="preserve"> HYPERLINK "http://www.internationaltaxreview.com/pdfs/awards/2021/ITR_EMEA_Tax_Awards_2021_-_Methodology.pdf" </w:instrText>
                            </w:r>
                            <w:r w:rsidRPr="005A3E0E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7030A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fldChar w:fldCharType="separate"/>
                            </w:r>
                            <w:r w:rsidR="005B5B47" w:rsidRPr="005A3E0E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ITR </w:t>
                            </w:r>
                            <w:r w:rsidR="00A54D7E" w:rsidRPr="005A3E0E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  <w:lang w:val="en-GB"/>
                              </w:rPr>
                              <w:t>Europe, Middle East and Africa</w:t>
                            </w:r>
                            <w:r w:rsidR="005B5B47" w:rsidRPr="005A3E0E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F73AF6" w:rsidRPr="005A3E0E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Tax </w:t>
                            </w:r>
                            <w:r w:rsidR="005B5B47" w:rsidRPr="005A3E0E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  <w:lang w:val="en-GB"/>
                              </w:rPr>
                              <w:t>Awards</w:t>
                            </w:r>
                            <w:r w:rsidRPr="005A3E0E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7030A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fldChar w:fldCharType="end"/>
                            </w:r>
                          </w:p>
                          <w:p w14:paraId="451E6033" w14:textId="4138387E" w:rsidR="005B5B47" w:rsidRPr="005A3E0E" w:rsidRDefault="00751702" w:rsidP="007E4E6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5B5B47" w:rsidRPr="005A3E0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iCs/>
                                  <w:sz w:val="22"/>
                                  <w:szCs w:val="22"/>
                                  <w:lang w:val="en-GB"/>
                                </w:rPr>
                                <w:t>ITR Asia</w:t>
                              </w:r>
                              <w:r w:rsidR="00F73AF6" w:rsidRPr="005A3E0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iCs/>
                                  <w:sz w:val="22"/>
                                  <w:szCs w:val="22"/>
                                  <w:lang w:val="en-GB"/>
                                </w:rPr>
                                <w:t>-Pacific Tax</w:t>
                              </w:r>
                              <w:r w:rsidR="005B5B47" w:rsidRPr="005A3E0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iCs/>
                                  <w:sz w:val="22"/>
                                  <w:szCs w:val="22"/>
                                  <w:lang w:val="en-GB"/>
                                </w:rPr>
                                <w:t xml:space="preserve"> Awards</w:t>
                              </w:r>
                              <w:bookmarkEnd w:id="1"/>
                              <w:bookmarkEnd w:id="2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E256C" id="_x0000_s1027" type="#_x0000_t202" style="position:absolute;margin-left:-.5pt;margin-top:101.6pt;width:448.6pt;height:106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" strokecolor="#7030a0" strokeweight="3pt">
                <v:textbox>
                  <w:txbxContent>
                    <w:p w14:paraId="466D41C0" w14:textId="627ABA39" w:rsidR="0044798E" w:rsidRPr="0044798E" w:rsidRDefault="005B5B47" w:rsidP="004479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FD70F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The </w:t>
                      </w:r>
                      <w:r w:rsidRPr="00FD70F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ITR Tax Awards</w:t>
                      </w:r>
                      <w:r w:rsidR="007A67D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7A67D5" w:rsidRPr="007A67D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will</w:t>
                      </w:r>
                      <w:r w:rsidRPr="00FD70F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954EC3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recognise the best performing firms</w:t>
                      </w:r>
                      <w:r w:rsidR="00712C8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954EC3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and most impressive work undertaken over the course of 202</w:t>
                      </w:r>
                      <w:r w:rsidR="00D059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1</w:t>
                      </w:r>
                      <w:r w:rsidR="0024698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r w:rsidRPr="007E4E6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For full details o</w:t>
                      </w:r>
                      <w:r w:rsidR="00712C89" w:rsidRPr="007E4E6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n the</w:t>
                      </w:r>
                      <w:r w:rsidRPr="007E4E6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award categories</w:t>
                      </w:r>
                      <w:r w:rsidR="00712C89" w:rsidRPr="007E4E6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, methodology,</w:t>
                      </w:r>
                      <w:r w:rsidRPr="007E4E6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criteria</w:t>
                      </w:r>
                      <w:r w:rsidR="00712C89" w:rsidRPr="007E4E6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,</w:t>
                      </w:r>
                      <w:r w:rsidR="00954EC3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and key dates</w:t>
                      </w:r>
                      <w:r w:rsidR="00712C89" w:rsidRPr="007E4E6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see</w:t>
                      </w:r>
                      <w:r w:rsidRPr="007E4E6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</w:p>
                    <w:p w14:paraId="74DDBA96" w14:textId="134E1315" w:rsidR="005B5B47" w:rsidRPr="005A3E0E" w:rsidRDefault="00DB38B5" w:rsidP="007E4E6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hyperlink r:id="rId15" w:history="1">
                        <w:r w:rsidR="005B5B47" w:rsidRPr="005A3E0E">
                          <w:rPr>
                            <w:rStyle w:val="Hyperlink"/>
                            <w:rFonts w:asciiTheme="minorHAnsi" w:hAnsiTheme="minorHAnsi" w:cstheme="minorHAnsi"/>
                            <w:b/>
                            <w:iCs/>
                            <w:sz w:val="22"/>
                            <w:szCs w:val="22"/>
                            <w:lang w:val="en-GB"/>
                          </w:rPr>
                          <w:t xml:space="preserve">ITR Americas </w:t>
                        </w:r>
                        <w:r w:rsidR="00F73AF6" w:rsidRPr="005A3E0E">
                          <w:rPr>
                            <w:rStyle w:val="Hyperlink"/>
                            <w:rFonts w:asciiTheme="minorHAnsi" w:hAnsiTheme="minorHAnsi" w:cstheme="minorHAnsi"/>
                            <w:b/>
                            <w:iCs/>
                            <w:sz w:val="22"/>
                            <w:szCs w:val="22"/>
                            <w:lang w:val="en-GB"/>
                          </w:rPr>
                          <w:t xml:space="preserve">Tax </w:t>
                        </w:r>
                        <w:r w:rsidR="005B5B47" w:rsidRPr="005A3E0E">
                          <w:rPr>
                            <w:rStyle w:val="Hyperlink"/>
                            <w:rFonts w:asciiTheme="minorHAnsi" w:hAnsiTheme="minorHAnsi" w:cstheme="minorHAnsi"/>
                            <w:b/>
                            <w:iCs/>
                            <w:sz w:val="22"/>
                            <w:szCs w:val="22"/>
                            <w:lang w:val="en-GB"/>
                          </w:rPr>
                          <w:t>Awards</w:t>
                        </w:r>
                      </w:hyperlink>
                    </w:p>
                    <w:bookmarkStart w:id="3" w:name="_Hlk58329813"/>
                    <w:bookmarkStart w:id="4" w:name="_Hlk58329814"/>
                    <w:p w14:paraId="0827FFA9" w14:textId="7478FC54" w:rsidR="005B5B47" w:rsidRPr="005A3E0E" w:rsidRDefault="005A3E0E" w:rsidP="007E4E6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5A3E0E">
                        <w:rPr>
                          <w:rFonts w:asciiTheme="minorHAnsi" w:hAnsiTheme="minorHAnsi" w:cstheme="minorHAnsi"/>
                          <w:b/>
                          <w:iCs/>
                          <w:color w:val="7030A0"/>
                          <w:sz w:val="22"/>
                          <w:szCs w:val="22"/>
                          <w:u w:val="single"/>
                          <w:lang w:val="en-GB"/>
                        </w:rPr>
                        <w:fldChar w:fldCharType="begin"/>
                      </w:r>
                      <w:r w:rsidRPr="005A3E0E">
                        <w:rPr>
                          <w:rFonts w:asciiTheme="minorHAnsi" w:hAnsiTheme="minorHAnsi" w:cstheme="minorHAnsi"/>
                          <w:b/>
                          <w:iCs/>
                          <w:color w:val="7030A0"/>
                          <w:sz w:val="22"/>
                          <w:szCs w:val="22"/>
                          <w:u w:val="single"/>
                          <w:lang w:val="en-GB"/>
                        </w:rPr>
                        <w:instrText xml:space="preserve"> HYPERLINK "http://www.internationaltaxreview.com/pdfs/awards/2021/ITR_EMEA_Tax_Awards_2021_-_Methodology.pdf" </w:instrText>
                      </w:r>
                      <w:r w:rsidRPr="005A3E0E">
                        <w:rPr>
                          <w:rFonts w:asciiTheme="minorHAnsi" w:hAnsiTheme="minorHAnsi" w:cstheme="minorHAnsi"/>
                          <w:b/>
                          <w:iCs/>
                          <w:color w:val="7030A0"/>
                          <w:sz w:val="22"/>
                          <w:szCs w:val="22"/>
                          <w:u w:val="single"/>
                          <w:lang w:val="en-GB"/>
                        </w:rPr>
                        <w:fldChar w:fldCharType="separate"/>
                      </w:r>
                      <w:r w:rsidR="005B5B47" w:rsidRPr="005A3E0E">
                        <w:rPr>
                          <w:rStyle w:val="Hyperlink"/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  <w:lang w:val="en-GB"/>
                        </w:rPr>
                        <w:t xml:space="preserve">ITR </w:t>
                      </w:r>
                      <w:r w:rsidR="00A54D7E" w:rsidRPr="005A3E0E">
                        <w:rPr>
                          <w:rStyle w:val="Hyperlink"/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  <w:lang w:val="en-GB"/>
                        </w:rPr>
                        <w:t>Europe, Middle East and Africa</w:t>
                      </w:r>
                      <w:r w:rsidR="005B5B47" w:rsidRPr="005A3E0E">
                        <w:rPr>
                          <w:rStyle w:val="Hyperlink"/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F73AF6" w:rsidRPr="005A3E0E">
                        <w:rPr>
                          <w:rStyle w:val="Hyperlink"/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  <w:lang w:val="en-GB"/>
                        </w:rPr>
                        <w:t xml:space="preserve">Tax </w:t>
                      </w:r>
                      <w:r w:rsidR="005B5B47" w:rsidRPr="005A3E0E">
                        <w:rPr>
                          <w:rStyle w:val="Hyperlink"/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  <w:lang w:val="en-GB"/>
                        </w:rPr>
                        <w:t>Awards</w:t>
                      </w:r>
                      <w:r w:rsidRPr="005A3E0E">
                        <w:rPr>
                          <w:rFonts w:asciiTheme="minorHAnsi" w:hAnsiTheme="minorHAnsi" w:cstheme="minorHAnsi"/>
                          <w:b/>
                          <w:iCs/>
                          <w:color w:val="7030A0"/>
                          <w:sz w:val="22"/>
                          <w:szCs w:val="22"/>
                          <w:u w:val="single"/>
                          <w:lang w:val="en-GB"/>
                        </w:rPr>
                        <w:fldChar w:fldCharType="end"/>
                      </w:r>
                    </w:p>
                    <w:p w14:paraId="451E6033" w14:textId="4138387E" w:rsidR="005B5B47" w:rsidRPr="005A3E0E" w:rsidRDefault="00DB38B5" w:rsidP="007E4E6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hyperlink r:id="rId16" w:history="1">
                        <w:r w:rsidR="005B5B47" w:rsidRPr="005A3E0E">
                          <w:rPr>
                            <w:rStyle w:val="Hyperlink"/>
                            <w:rFonts w:asciiTheme="minorHAnsi" w:hAnsiTheme="minorHAnsi" w:cstheme="minorHAnsi"/>
                            <w:b/>
                            <w:iCs/>
                            <w:sz w:val="22"/>
                            <w:szCs w:val="22"/>
                            <w:lang w:val="en-GB"/>
                          </w:rPr>
                          <w:t>ITR Asia</w:t>
                        </w:r>
                        <w:r w:rsidR="00F73AF6" w:rsidRPr="005A3E0E">
                          <w:rPr>
                            <w:rStyle w:val="Hyperlink"/>
                            <w:rFonts w:asciiTheme="minorHAnsi" w:hAnsiTheme="minorHAnsi" w:cstheme="minorHAnsi"/>
                            <w:b/>
                            <w:iCs/>
                            <w:sz w:val="22"/>
                            <w:szCs w:val="22"/>
                            <w:lang w:val="en-GB"/>
                          </w:rPr>
                          <w:t>-Pacific Tax</w:t>
                        </w:r>
                        <w:r w:rsidR="005B5B47" w:rsidRPr="005A3E0E">
                          <w:rPr>
                            <w:rStyle w:val="Hyperlink"/>
                            <w:rFonts w:asciiTheme="minorHAnsi" w:hAnsiTheme="minorHAnsi" w:cstheme="minorHAnsi"/>
                            <w:b/>
                            <w:iCs/>
                            <w:sz w:val="22"/>
                            <w:szCs w:val="22"/>
                            <w:lang w:val="en-GB"/>
                          </w:rPr>
                          <w:t xml:space="preserve"> Awards</w:t>
                        </w:r>
                        <w:bookmarkEnd w:id="3"/>
                        <w:bookmarkEnd w:id="4"/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ECCF47" w14:textId="77777777" w:rsidR="007E2C64" w:rsidRDefault="007E2C64" w:rsidP="0044798E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7F7CDB7E" w14:textId="4BF58499" w:rsidR="0024698C" w:rsidRDefault="007A67D5" w:rsidP="0044798E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14459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This </w:t>
      </w:r>
      <w:r w:rsidR="00712C89" w:rsidRPr="0014459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single</w:t>
      </w:r>
      <w:r w:rsidR="007E4E66" w:rsidRPr="0014459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,</w:t>
      </w:r>
      <w:r w:rsidR="00712C89" w:rsidRPr="0014459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multi-use </w:t>
      </w:r>
      <w:r w:rsidRPr="0014459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form is split into </w:t>
      </w:r>
      <w:r w:rsidR="0024698C" w:rsidRPr="0014459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three</w:t>
      </w:r>
      <w:r w:rsidRPr="0014459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sections:</w:t>
      </w:r>
    </w:p>
    <w:p w14:paraId="31019E9D" w14:textId="77777777" w:rsidR="00144599" w:rsidRPr="00144599" w:rsidRDefault="00144599" w:rsidP="00144599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43D72618" w14:textId="245BD45A" w:rsidR="007A67D5" w:rsidRPr="00144599" w:rsidRDefault="007A67D5" w:rsidP="007E4E6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1445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Practice developments</w:t>
      </w:r>
      <w:r w:rsidR="007E4E66" w:rsidRPr="0014459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– used for rankings</w:t>
      </w:r>
      <w:r w:rsidR="00D0596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and awards</w:t>
      </w:r>
    </w:p>
    <w:p w14:paraId="3DDA0740" w14:textId="4626E191" w:rsidR="005747B1" w:rsidRPr="00144599" w:rsidRDefault="007A67D5" w:rsidP="007E4E6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14459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Deal / case highlights</w:t>
      </w:r>
      <w:r w:rsidR="007E4E66" w:rsidRPr="0014459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– used for rankings and awards </w:t>
      </w:r>
    </w:p>
    <w:p w14:paraId="37C5E1D1" w14:textId="4F80259B" w:rsidR="00144599" w:rsidRDefault="005A3E0E" w:rsidP="00F543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D0596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Unique</w:t>
      </w:r>
      <w:r w:rsidR="00117986" w:rsidRPr="00D0596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a</w:t>
      </w:r>
      <w:r w:rsidR="007A67D5" w:rsidRPr="00D0596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ward</w:t>
      </w:r>
      <w:r w:rsidR="005747B1" w:rsidRPr="00D0596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categories</w:t>
      </w:r>
      <w:r w:rsidR="005747B1" w:rsidRPr="00D0596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7E4E66" w:rsidRPr="00D0596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– used for awards only</w:t>
      </w:r>
    </w:p>
    <w:p w14:paraId="4BBE1C28" w14:textId="77777777" w:rsidR="00D05969" w:rsidRDefault="00D05969" w:rsidP="00144599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02B8BDED" w14:textId="77777777" w:rsidR="00703171" w:rsidRDefault="00703171" w:rsidP="00703171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2D0346E" w14:textId="77777777" w:rsidR="00703171" w:rsidRDefault="00703171" w:rsidP="00703171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E145173" w14:textId="77777777" w:rsidR="00703171" w:rsidRDefault="00703171" w:rsidP="00703171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9EF751B" w14:textId="77777777" w:rsidR="00703171" w:rsidRDefault="00144599" w:rsidP="00703171">
      <w:pPr>
        <w:jc w:val="center"/>
        <w:rPr>
          <w:rFonts w:asciiTheme="minorHAnsi" w:hAnsiTheme="minorHAnsi" w:cstheme="minorHAnsi"/>
          <w:b/>
          <w:color w:val="7030A0"/>
          <w:sz w:val="32"/>
          <w:szCs w:val="32"/>
          <w:lang w:val="en-GB"/>
        </w:rPr>
      </w:pPr>
      <w:r w:rsidRPr="00703171">
        <w:rPr>
          <w:rFonts w:asciiTheme="minorHAnsi" w:hAnsiTheme="minorHAnsi" w:cstheme="minorHAnsi"/>
          <w:b/>
          <w:sz w:val="32"/>
          <w:szCs w:val="32"/>
          <w:lang w:val="en-GB"/>
        </w:rPr>
        <w:t xml:space="preserve">If </w:t>
      </w:r>
      <w:r w:rsidRPr="00703171">
        <w:rPr>
          <w:rFonts w:asciiTheme="minorHAnsi" w:hAnsiTheme="minorHAnsi" w:cstheme="minorHAnsi"/>
          <w:b/>
          <w:color w:val="000000" w:themeColor="text1"/>
          <w:sz w:val="32"/>
          <w:szCs w:val="32"/>
          <w:lang w:val="en-GB"/>
        </w:rPr>
        <w:t>a question does not apply to your firm, please leave it blank.</w:t>
      </w:r>
      <w:bookmarkEnd w:id="0"/>
    </w:p>
    <w:p w14:paraId="1006D5D9" w14:textId="337B3D67" w:rsidR="005977DB" w:rsidRPr="00703171" w:rsidRDefault="005977DB" w:rsidP="00703171">
      <w:pPr>
        <w:jc w:val="center"/>
        <w:rPr>
          <w:rFonts w:asciiTheme="minorHAnsi" w:hAnsiTheme="minorHAnsi" w:cstheme="minorHAnsi"/>
          <w:b/>
          <w:color w:val="FFFFFF"/>
          <w:sz w:val="32"/>
          <w:szCs w:val="32"/>
          <w:lang w:val="en-GB"/>
        </w:rPr>
      </w:pPr>
      <w:r w:rsidRPr="00703171">
        <w:rPr>
          <w:rFonts w:asciiTheme="minorHAnsi" w:hAnsiTheme="minorHAnsi" w:cstheme="minorHAnsi"/>
          <w:b/>
          <w:color w:val="FFFFFF"/>
          <w:sz w:val="32"/>
          <w:szCs w:val="32"/>
          <w:lang w:val="en-GB"/>
        </w:rPr>
        <w:br w:type="page"/>
      </w:r>
    </w:p>
    <w:p w14:paraId="4864A7C1" w14:textId="77777777" w:rsidR="001C018B" w:rsidRDefault="001C018B">
      <w:pPr>
        <w:rPr>
          <w:rFonts w:asciiTheme="minorHAnsi" w:hAnsiTheme="minorHAnsi" w:cstheme="minorHAnsi"/>
          <w:b/>
          <w:color w:val="FFFFFF"/>
          <w:sz w:val="32"/>
          <w:szCs w:val="32"/>
          <w:lang w:val="en-GB"/>
        </w:rPr>
      </w:pPr>
    </w:p>
    <w:p w14:paraId="2B31FA79" w14:textId="7A6FBB5C" w:rsidR="007F5466" w:rsidRPr="00685C03" w:rsidRDefault="000A7463" w:rsidP="008852BC">
      <w:pPr>
        <w:shd w:val="clear" w:color="auto" w:fill="7030A0"/>
        <w:jc w:val="center"/>
        <w:rPr>
          <w:rFonts w:asciiTheme="minorHAnsi" w:hAnsiTheme="minorHAnsi" w:cstheme="minorHAnsi"/>
          <w:b/>
          <w:color w:val="FFFFFF"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color w:val="FFFFFF"/>
          <w:sz w:val="32"/>
          <w:szCs w:val="32"/>
          <w:lang w:val="en-GB"/>
        </w:rPr>
        <w:t xml:space="preserve">1. </w:t>
      </w:r>
      <w:r w:rsidR="007F5466" w:rsidRPr="00685C03">
        <w:rPr>
          <w:rFonts w:asciiTheme="minorHAnsi" w:hAnsiTheme="minorHAnsi" w:cstheme="minorHAnsi"/>
          <w:b/>
          <w:color w:val="FFFFFF"/>
          <w:sz w:val="32"/>
          <w:szCs w:val="32"/>
          <w:lang w:val="en-GB"/>
        </w:rPr>
        <w:t>Practice developments</w:t>
      </w:r>
    </w:p>
    <w:p w14:paraId="2B31FA7B" w14:textId="77777777" w:rsidR="007F5466" w:rsidRPr="00EE09BC" w:rsidRDefault="007F5466" w:rsidP="00FB3080">
      <w:pPr>
        <w:spacing w:before="120"/>
        <w:rPr>
          <w:rFonts w:asciiTheme="minorHAnsi" w:hAnsiTheme="minorHAnsi" w:cstheme="minorHAnsi"/>
          <w:b/>
          <w:u w:val="single"/>
          <w:lang w:val="en-GB"/>
        </w:rPr>
      </w:pPr>
      <w:r w:rsidRPr="00EE09BC">
        <w:rPr>
          <w:rFonts w:asciiTheme="minorHAnsi" w:hAnsiTheme="minorHAnsi" w:cstheme="minorHAnsi"/>
          <w:b/>
          <w:u w:val="single"/>
          <w:lang w:val="en-GB"/>
        </w:rPr>
        <w:t>Recruitment</w:t>
      </w:r>
    </w:p>
    <w:p w14:paraId="2B31FA7D" w14:textId="33C0348F" w:rsidR="007F5466" w:rsidRPr="00FB3080" w:rsidRDefault="007F5466" w:rsidP="00FB3080">
      <w:p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685C03">
        <w:rPr>
          <w:rFonts w:asciiTheme="minorHAnsi" w:hAnsiTheme="minorHAnsi" w:cstheme="minorHAnsi"/>
          <w:sz w:val="22"/>
          <w:szCs w:val="22"/>
          <w:lang w:val="en-GB"/>
        </w:rPr>
        <w:t>Please list</w:t>
      </w:r>
      <w:r w:rsidR="007B05A1"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the names of any senior tax</w:t>
      </w:r>
      <w:r w:rsidR="0087194D"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or transfer pricing</w:t>
      </w:r>
      <w:r w:rsidR="007B05A1"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professionals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515B5">
        <w:rPr>
          <w:rFonts w:asciiTheme="minorHAnsi" w:hAnsiTheme="minorHAnsi" w:cstheme="minorHAnsi"/>
          <w:sz w:val="22"/>
          <w:szCs w:val="22"/>
          <w:lang w:val="en-GB"/>
        </w:rPr>
        <w:t xml:space="preserve">that 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the firm has hired </w:t>
      </w:r>
      <w:r w:rsidR="002515B5" w:rsidRPr="00EE09BC">
        <w:rPr>
          <w:rFonts w:asciiTheme="minorHAnsi" w:hAnsiTheme="minorHAnsi" w:cstheme="minorHAnsi"/>
          <w:b/>
          <w:sz w:val="22"/>
          <w:szCs w:val="22"/>
          <w:lang w:val="en-GB"/>
        </w:rPr>
        <w:t>since January 1</w:t>
      </w:r>
      <w:proofErr w:type="gramStart"/>
      <w:r w:rsidR="002515B5" w:rsidRPr="00EE09B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202</w:t>
      </w:r>
      <w:r w:rsidR="00E161EB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proofErr w:type="gramEnd"/>
      <w:r w:rsidR="002515B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tbl>
      <w:tblPr>
        <w:tblW w:w="90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9"/>
        <w:gridCol w:w="1919"/>
        <w:gridCol w:w="3260"/>
        <w:gridCol w:w="1669"/>
      </w:tblGrid>
      <w:tr w:rsidR="007B05A1" w:rsidRPr="00685C03" w14:paraId="2B31FA82" w14:textId="77777777" w:rsidTr="008852BC">
        <w:trPr>
          <w:trHeight w:val="242"/>
        </w:trPr>
        <w:tc>
          <w:tcPr>
            <w:tcW w:w="2169" w:type="dxa"/>
            <w:shd w:val="clear" w:color="auto" w:fill="7030A0"/>
          </w:tcPr>
          <w:p w14:paraId="2B31FA7E" w14:textId="04707CE0" w:rsidR="007B05A1" w:rsidRPr="00685C03" w:rsidRDefault="007B05A1" w:rsidP="007F5466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Name</w:t>
            </w:r>
            <w:r w:rsidR="00B3534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1919" w:type="dxa"/>
            <w:shd w:val="clear" w:color="auto" w:fill="7030A0"/>
          </w:tcPr>
          <w:p w14:paraId="2B31FA7F" w14:textId="5F19DE28" w:rsidR="007B05A1" w:rsidRPr="00685C03" w:rsidRDefault="007B05A1" w:rsidP="00496815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Position</w:t>
            </w:r>
            <w:r w:rsidR="00B3534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260" w:type="dxa"/>
            <w:shd w:val="clear" w:color="auto" w:fill="7030A0"/>
          </w:tcPr>
          <w:p w14:paraId="2B31FA80" w14:textId="07F21F05" w:rsidR="007B05A1" w:rsidRPr="00685C03" w:rsidRDefault="00B35349" w:rsidP="005E5260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Hired from:</w:t>
            </w:r>
          </w:p>
        </w:tc>
        <w:tc>
          <w:tcPr>
            <w:tcW w:w="1669" w:type="dxa"/>
            <w:shd w:val="clear" w:color="auto" w:fill="7030A0"/>
          </w:tcPr>
          <w:p w14:paraId="2B31FA81" w14:textId="6E9CAC06" w:rsidR="007B05A1" w:rsidRPr="00685C03" w:rsidRDefault="007B05A1" w:rsidP="007F5466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Date hired</w:t>
            </w:r>
            <w:r w:rsidR="00B3534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7B05A1" w:rsidRPr="00685C03" w14:paraId="2B31FA87" w14:textId="77777777" w:rsidTr="008852BC">
        <w:trPr>
          <w:trHeight w:val="284"/>
        </w:trPr>
        <w:tc>
          <w:tcPr>
            <w:tcW w:w="2169" w:type="dxa"/>
            <w:shd w:val="clear" w:color="auto" w:fill="auto"/>
          </w:tcPr>
          <w:p w14:paraId="2B31FA83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919" w:type="dxa"/>
          </w:tcPr>
          <w:p w14:paraId="2B31FA84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85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14:paraId="2B31FA86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B05A1" w:rsidRPr="00685C03" w14:paraId="2B31FA8C" w14:textId="77777777" w:rsidTr="008852BC">
        <w:trPr>
          <w:trHeight w:val="284"/>
        </w:trPr>
        <w:tc>
          <w:tcPr>
            <w:tcW w:w="2169" w:type="dxa"/>
            <w:shd w:val="clear" w:color="auto" w:fill="auto"/>
          </w:tcPr>
          <w:p w14:paraId="2B31FA88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919" w:type="dxa"/>
          </w:tcPr>
          <w:p w14:paraId="2B31FA89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8A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14:paraId="2B31FA8B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B05A1" w:rsidRPr="00685C03" w14:paraId="2B31FA91" w14:textId="77777777" w:rsidTr="008852BC">
        <w:trPr>
          <w:trHeight w:val="284"/>
        </w:trPr>
        <w:tc>
          <w:tcPr>
            <w:tcW w:w="2169" w:type="dxa"/>
            <w:shd w:val="clear" w:color="auto" w:fill="auto"/>
          </w:tcPr>
          <w:p w14:paraId="2B31FA8D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919" w:type="dxa"/>
          </w:tcPr>
          <w:p w14:paraId="2B31FA8E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8F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14:paraId="2B31FA90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B05A1" w:rsidRPr="00685C03" w14:paraId="2B31FA96" w14:textId="77777777" w:rsidTr="008852BC">
        <w:trPr>
          <w:trHeight w:val="284"/>
        </w:trPr>
        <w:tc>
          <w:tcPr>
            <w:tcW w:w="2169" w:type="dxa"/>
            <w:shd w:val="clear" w:color="auto" w:fill="auto"/>
          </w:tcPr>
          <w:p w14:paraId="2B31FA92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919" w:type="dxa"/>
          </w:tcPr>
          <w:p w14:paraId="2B31FA93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94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669" w:type="dxa"/>
            <w:shd w:val="clear" w:color="auto" w:fill="auto"/>
          </w:tcPr>
          <w:p w14:paraId="2B31FA95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2B31FA9D" w14:textId="77777777" w:rsidR="007F5466" w:rsidRPr="00EE09BC" w:rsidRDefault="007F5466" w:rsidP="00FB3080">
      <w:pPr>
        <w:keepNext/>
        <w:spacing w:before="120"/>
        <w:rPr>
          <w:rFonts w:asciiTheme="minorHAnsi" w:hAnsiTheme="minorHAnsi" w:cstheme="minorHAnsi"/>
          <w:b/>
          <w:u w:val="single"/>
          <w:lang w:val="en-GB"/>
        </w:rPr>
      </w:pPr>
      <w:r w:rsidRPr="00EE09BC">
        <w:rPr>
          <w:rFonts w:asciiTheme="minorHAnsi" w:hAnsiTheme="minorHAnsi" w:cstheme="minorHAnsi"/>
          <w:b/>
          <w:u w:val="single"/>
          <w:lang w:val="en-GB"/>
        </w:rPr>
        <w:t>Departures</w:t>
      </w:r>
    </w:p>
    <w:p w14:paraId="2B31FA9F" w14:textId="5D48662A" w:rsidR="007F5466" w:rsidRPr="00FB3080" w:rsidRDefault="007F5466" w:rsidP="00FB3080">
      <w:pPr>
        <w:keepNext/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685C03">
        <w:rPr>
          <w:rFonts w:asciiTheme="minorHAnsi" w:hAnsiTheme="minorHAnsi" w:cstheme="minorHAnsi"/>
          <w:sz w:val="22"/>
          <w:szCs w:val="22"/>
          <w:lang w:val="en-GB"/>
        </w:rPr>
        <w:t>Please list</w:t>
      </w:r>
      <w:r w:rsidR="007B05A1"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the names of any senior tax </w:t>
      </w:r>
      <w:r w:rsidR="0087194D"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or transfer pricing </w:t>
      </w:r>
      <w:r w:rsidR="007B05A1" w:rsidRPr="00685C03">
        <w:rPr>
          <w:rFonts w:asciiTheme="minorHAnsi" w:hAnsiTheme="minorHAnsi" w:cstheme="minorHAnsi"/>
          <w:sz w:val="22"/>
          <w:szCs w:val="22"/>
          <w:lang w:val="en-GB"/>
        </w:rPr>
        <w:t>professionals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who have left the firm </w:t>
      </w:r>
      <w:r w:rsidR="002515B5" w:rsidRPr="00EE09BC">
        <w:rPr>
          <w:rFonts w:asciiTheme="minorHAnsi" w:hAnsiTheme="minorHAnsi" w:cstheme="minorHAnsi"/>
          <w:b/>
          <w:sz w:val="22"/>
          <w:szCs w:val="22"/>
          <w:lang w:val="en-GB"/>
        </w:rPr>
        <w:t>since January 1 202</w:t>
      </w:r>
      <w:r w:rsidR="00E161EB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="002515B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2"/>
        <w:gridCol w:w="1914"/>
        <w:gridCol w:w="3260"/>
        <w:gridCol w:w="1694"/>
      </w:tblGrid>
      <w:tr w:rsidR="007B05A1" w:rsidRPr="00685C03" w14:paraId="2B31FAA4" w14:textId="77777777" w:rsidTr="008852BC">
        <w:trPr>
          <w:trHeight w:val="269"/>
        </w:trPr>
        <w:tc>
          <w:tcPr>
            <w:tcW w:w="2192" w:type="dxa"/>
            <w:shd w:val="clear" w:color="auto" w:fill="7030A0"/>
          </w:tcPr>
          <w:p w14:paraId="2B31FAA0" w14:textId="61FBE60A" w:rsidR="007B05A1" w:rsidRPr="00685C03" w:rsidRDefault="007B05A1" w:rsidP="00B35349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Name</w:t>
            </w:r>
            <w:r w:rsidR="00B3534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1914" w:type="dxa"/>
            <w:shd w:val="clear" w:color="auto" w:fill="7030A0"/>
          </w:tcPr>
          <w:p w14:paraId="2B31FAA1" w14:textId="74D758A4" w:rsidR="007B05A1" w:rsidRPr="00685C03" w:rsidRDefault="007B05A1" w:rsidP="00B35349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Position</w:t>
            </w:r>
            <w:r w:rsidR="00B3534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260" w:type="dxa"/>
            <w:shd w:val="clear" w:color="auto" w:fill="7030A0"/>
          </w:tcPr>
          <w:p w14:paraId="2B31FAA2" w14:textId="61BF817F" w:rsidR="007B05A1" w:rsidRPr="00685C03" w:rsidRDefault="00B35349" w:rsidP="00B35349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Departed to:</w:t>
            </w:r>
          </w:p>
        </w:tc>
        <w:tc>
          <w:tcPr>
            <w:tcW w:w="1694" w:type="dxa"/>
            <w:shd w:val="clear" w:color="auto" w:fill="7030A0"/>
          </w:tcPr>
          <w:p w14:paraId="2B31FAA3" w14:textId="1839C2B4" w:rsidR="007B05A1" w:rsidRPr="00685C03" w:rsidRDefault="007B05A1" w:rsidP="00B35349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Date left</w:t>
            </w:r>
            <w:r w:rsidR="00B3534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7B05A1" w:rsidRPr="00685C03" w14:paraId="2B31FAA9" w14:textId="77777777" w:rsidTr="008852BC">
        <w:trPr>
          <w:trHeight w:val="316"/>
        </w:trPr>
        <w:tc>
          <w:tcPr>
            <w:tcW w:w="2192" w:type="dxa"/>
            <w:shd w:val="clear" w:color="auto" w:fill="auto"/>
          </w:tcPr>
          <w:p w14:paraId="2B31FAA5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14" w:type="dxa"/>
          </w:tcPr>
          <w:p w14:paraId="2B31FAA6" w14:textId="77777777" w:rsidR="007B05A1" w:rsidRPr="00685C03" w:rsidRDefault="007B05A1" w:rsidP="00B50C5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A7" w14:textId="77777777" w:rsidR="007B05A1" w:rsidRPr="00685C03" w:rsidRDefault="007B05A1" w:rsidP="00B50C5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694" w:type="dxa"/>
            <w:shd w:val="clear" w:color="auto" w:fill="auto"/>
          </w:tcPr>
          <w:p w14:paraId="2B31FAA8" w14:textId="77777777" w:rsidR="007B05A1" w:rsidRPr="00685C03" w:rsidRDefault="007B05A1" w:rsidP="00B50C5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5C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7B05A1" w:rsidRPr="00685C03" w14:paraId="2B31FAAE" w14:textId="77777777" w:rsidTr="008852BC">
        <w:trPr>
          <w:trHeight w:val="316"/>
        </w:trPr>
        <w:tc>
          <w:tcPr>
            <w:tcW w:w="2192" w:type="dxa"/>
            <w:shd w:val="clear" w:color="auto" w:fill="auto"/>
          </w:tcPr>
          <w:p w14:paraId="2B31FAAA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14" w:type="dxa"/>
          </w:tcPr>
          <w:p w14:paraId="2B31FAAB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AC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94" w:type="dxa"/>
            <w:shd w:val="clear" w:color="auto" w:fill="auto"/>
          </w:tcPr>
          <w:p w14:paraId="2B31FAAD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B05A1" w:rsidRPr="00685C03" w14:paraId="2B31FAB3" w14:textId="77777777" w:rsidTr="008852BC">
        <w:trPr>
          <w:trHeight w:val="316"/>
        </w:trPr>
        <w:tc>
          <w:tcPr>
            <w:tcW w:w="2192" w:type="dxa"/>
            <w:shd w:val="clear" w:color="auto" w:fill="auto"/>
          </w:tcPr>
          <w:p w14:paraId="2B31FAAF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14" w:type="dxa"/>
          </w:tcPr>
          <w:p w14:paraId="2B31FAB0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B1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94" w:type="dxa"/>
            <w:shd w:val="clear" w:color="auto" w:fill="auto"/>
          </w:tcPr>
          <w:p w14:paraId="2B31FAB2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B05A1" w:rsidRPr="00685C03" w14:paraId="2B31FAB8" w14:textId="77777777" w:rsidTr="008852BC">
        <w:trPr>
          <w:trHeight w:val="316"/>
        </w:trPr>
        <w:tc>
          <w:tcPr>
            <w:tcW w:w="2192" w:type="dxa"/>
            <w:shd w:val="clear" w:color="auto" w:fill="auto"/>
          </w:tcPr>
          <w:p w14:paraId="2B31FAB4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14" w:type="dxa"/>
          </w:tcPr>
          <w:p w14:paraId="2B31FAB5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B6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94" w:type="dxa"/>
            <w:shd w:val="clear" w:color="auto" w:fill="auto"/>
          </w:tcPr>
          <w:p w14:paraId="2B31FAB7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50114D67" w14:textId="77777777" w:rsidR="005B3259" w:rsidRDefault="005B3259" w:rsidP="0018484F">
      <w:pPr>
        <w:keepNext/>
        <w:rPr>
          <w:rFonts w:asciiTheme="minorHAnsi" w:hAnsiTheme="minorHAnsi" w:cstheme="minorHAnsi"/>
          <w:b/>
          <w:lang w:val="en-GB"/>
        </w:rPr>
      </w:pPr>
    </w:p>
    <w:p w14:paraId="2B31FABF" w14:textId="20A74CEE" w:rsidR="00496815" w:rsidRPr="00EE09BC" w:rsidRDefault="0068506C" w:rsidP="00B50C5E">
      <w:pPr>
        <w:rPr>
          <w:rFonts w:asciiTheme="minorHAnsi" w:hAnsiTheme="minorHAnsi" w:cstheme="minorHAnsi"/>
          <w:b/>
          <w:u w:val="single"/>
          <w:lang w:val="en-GB"/>
        </w:rPr>
      </w:pPr>
      <w:bookmarkStart w:id="3" w:name="_Hlk58494293"/>
      <w:r w:rsidRPr="00EE09BC">
        <w:rPr>
          <w:rFonts w:asciiTheme="minorHAnsi" w:hAnsiTheme="minorHAnsi" w:cstheme="minorHAnsi"/>
          <w:b/>
          <w:u w:val="single"/>
          <w:lang w:val="en-GB"/>
        </w:rPr>
        <w:t xml:space="preserve">Tax / </w:t>
      </w:r>
      <w:r w:rsidR="005F271B">
        <w:rPr>
          <w:rFonts w:asciiTheme="minorHAnsi" w:hAnsiTheme="minorHAnsi" w:cstheme="minorHAnsi"/>
          <w:b/>
          <w:u w:val="single"/>
          <w:lang w:val="en-GB"/>
        </w:rPr>
        <w:t>T</w:t>
      </w:r>
      <w:r w:rsidRPr="00EE09BC">
        <w:rPr>
          <w:rFonts w:asciiTheme="minorHAnsi" w:hAnsiTheme="minorHAnsi" w:cstheme="minorHAnsi"/>
          <w:b/>
          <w:u w:val="single"/>
          <w:lang w:val="en-GB"/>
        </w:rPr>
        <w:t>P p</w:t>
      </w:r>
      <w:r w:rsidR="00496815" w:rsidRPr="00EE09BC">
        <w:rPr>
          <w:rFonts w:asciiTheme="minorHAnsi" w:hAnsiTheme="minorHAnsi" w:cstheme="minorHAnsi"/>
          <w:b/>
          <w:u w:val="single"/>
          <w:lang w:val="en-GB"/>
        </w:rPr>
        <w:t>ractice overview</w:t>
      </w:r>
    </w:p>
    <w:p w14:paraId="2B31FAC1" w14:textId="53B20A6C" w:rsidR="00496815" w:rsidRPr="00685C03" w:rsidRDefault="00685C03" w:rsidP="005B5B47">
      <w:p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685C03">
        <w:rPr>
          <w:rFonts w:asciiTheme="minorHAnsi" w:hAnsiTheme="minorHAnsi" w:cstheme="minorHAnsi"/>
          <w:sz w:val="22"/>
          <w:szCs w:val="22"/>
          <w:lang w:val="en-GB"/>
        </w:rPr>
        <w:t>Please summaris</w:t>
      </w:r>
      <w:r w:rsidR="0087194D"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e any specialties and recent developments within your firm’s tax or transfer pricing practice. </w:t>
      </w:r>
      <w:r w:rsidR="00496815" w:rsidRPr="00685C03">
        <w:rPr>
          <w:rFonts w:asciiTheme="minorHAnsi" w:hAnsiTheme="minorHAnsi" w:cstheme="minorHAnsi"/>
          <w:sz w:val="22"/>
          <w:szCs w:val="22"/>
          <w:lang w:val="en-GB"/>
        </w:rPr>
        <w:t>This may include, but is not restricted to, the following:</w:t>
      </w:r>
    </w:p>
    <w:p w14:paraId="40F68574" w14:textId="77777777" w:rsidR="0042438E" w:rsidRDefault="0042438E" w:rsidP="0042438E">
      <w:pPr>
        <w:rPr>
          <w:rFonts w:asciiTheme="minorHAnsi" w:hAnsiTheme="minorHAnsi" w:cstheme="minorHAnsi"/>
          <w:b/>
          <w:sz w:val="22"/>
          <w:szCs w:val="22"/>
          <w:lang w:val="en-GB"/>
        </w:rPr>
        <w:sectPr w:rsidR="0042438E" w:rsidSect="00CF0607">
          <w:headerReference w:type="default" r:id="rId17"/>
          <w:type w:val="continuous"/>
          <w:pgSz w:w="11900" w:h="16840"/>
          <w:pgMar w:top="1440" w:right="1440" w:bottom="1440" w:left="1440" w:header="709" w:footer="709" w:gutter="0"/>
          <w:cols w:space="708"/>
          <w:docGrid w:linePitch="326"/>
        </w:sectPr>
      </w:pPr>
    </w:p>
    <w:p w14:paraId="26E147E6" w14:textId="2B3C3CD5" w:rsidR="0042438E" w:rsidRPr="0042438E" w:rsidRDefault="0042438E" w:rsidP="0042438E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2438E">
        <w:rPr>
          <w:rFonts w:asciiTheme="minorHAnsi" w:hAnsiTheme="minorHAnsi" w:cstheme="minorHAnsi"/>
          <w:b/>
          <w:sz w:val="22"/>
          <w:szCs w:val="22"/>
          <w:lang w:val="en-GB"/>
        </w:rPr>
        <w:t>•</w:t>
      </w:r>
      <w:r w:rsidRPr="0042438E">
        <w:rPr>
          <w:rFonts w:asciiTheme="minorHAnsi" w:hAnsiTheme="minorHAnsi" w:cstheme="minorHAnsi"/>
          <w:b/>
          <w:sz w:val="22"/>
          <w:szCs w:val="22"/>
          <w:lang w:val="en-GB"/>
        </w:rPr>
        <w:tab/>
        <w:t>Size of team</w:t>
      </w:r>
    </w:p>
    <w:p w14:paraId="2B8FF7FB" w14:textId="77777777" w:rsidR="0042438E" w:rsidRPr="0042438E" w:rsidRDefault="0042438E" w:rsidP="0042438E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2438E">
        <w:rPr>
          <w:rFonts w:asciiTheme="minorHAnsi" w:hAnsiTheme="minorHAnsi" w:cstheme="minorHAnsi"/>
          <w:b/>
          <w:sz w:val="22"/>
          <w:szCs w:val="22"/>
          <w:lang w:val="en-GB"/>
        </w:rPr>
        <w:t>•</w:t>
      </w:r>
      <w:r w:rsidRPr="0042438E">
        <w:rPr>
          <w:rFonts w:asciiTheme="minorHAnsi" w:hAnsiTheme="minorHAnsi" w:cstheme="minorHAnsi"/>
          <w:b/>
          <w:sz w:val="22"/>
          <w:szCs w:val="22"/>
          <w:lang w:val="en-GB"/>
        </w:rPr>
        <w:tab/>
        <w:t>Product specialisations</w:t>
      </w:r>
    </w:p>
    <w:p w14:paraId="4D291F37" w14:textId="77777777" w:rsidR="0042438E" w:rsidRPr="0042438E" w:rsidRDefault="0042438E" w:rsidP="0042438E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2438E">
        <w:rPr>
          <w:rFonts w:asciiTheme="minorHAnsi" w:hAnsiTheme="minorHAnsi" w:cstheme="minorHAnsi"/>
          <w:b/>
          <w:sz w:val="22"/>
          <w:szCs w:val="22"/>
          <w:lang w:val="en-GB"/>
        </w:rPr>
        <w:t>•</w:t>
      </w:r>
      <w:r w:rsidRPr="0042438E">
        <w:rPr>
          <w:rFonts w:asciiTheme="minorHAnsi" w:hAnsiTheme="minorHAnsi" w:cstheme="minorHAnsi"/>
          <w:b/>
          <w:sz w:val="22"/>
          <w:szCs w:val="22"/>
          <w:lang w:val="en-GB"/>
        </w:rPr>
        <w:tab/>
        <w:t>Industry sector strengths</w:t>
      </w:r>
    </w:p>
    <w:p w14:paraId="3D9F6250" w14:textId="77777777" w:rsidR="0042438E" w:rsidRPr="0042438E" w:rsidRDefault="0042438E" w:rsidP="0042438E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2438E">
        <w:rPr>
          <w:rFonts w:asciiTheme="minorHAnsi" w:hAnsiTheme="minorHAnsi" w:cstheme="minorHAnsi"/>
          <w:b/>
          <w:sz w:val="22"/>
          <w:szCs w:val="22"/>
          <w:lang w:val="en-GB"/>
        </w:rPr>
        <w:t>•</w:t>
      </w:r>
      <w:r w:rsidRPr="0042438E">
        <w:rPr>
          <w:rFonts w:asciiTheme="minorHAnsi" w:hAnsiTheme="minorHAnsi" w:cstheme="minorHAnsi"/>
          <w:b/>
          <w:sz w:val="22"/>
          <w:szCs w:val="22"/>
          <w:lang w:val="en-GB"/>
        </w:rPr>
        <w:tab/>
        <w:t>Geographic Strengths and alliances</w:t>
      </w:r>
    </w:p>
    <w:p w14:paraId="268B6F08" w14:textId="77777777" w:rsidR="0042438E" w:rsidRPr="0042438E" w:rsidRDefault="0042438E" w:rsidP="0042438E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2438E">
        <w:rPr>
          <w:rFonts w:asciiTheme="minorHAnsi" w:hAnsiTheme="minorHAnsi" w:cstheme="minorHAnsi"/>
          <w:b/>
          <w:sz w:val="22"/>
          <w:szCs w:val="22"/>
          <w:lang w:val="en-GB"/>
        </w:rPr>
        <w:t>•</w:t>
      </w:r>
      <w:r w:rsidRPr="0042438E">
        <w:rPr>
          <w:rFonts w:asciiTheme="minorHAnsi" w:hAnsiTheme="minorHAnsi" w:cstheme="minorHAnsi"/>
          <w:b/>
          <w:sz w:val="22"/>
          <w:szCs w:val="22"/>
          <w:lang w:val="en-GB"/>
        </w:rPr>
        <w:tab/>
        <w:t>Firm transaction statistics</w:t>
      </w:r>
    </w:p>
    <w:p w14:paraId="4E2F42D3" w14:textId="77777777" w:rsidR="0042438E" w:rsidRPr="0042438E" w:rsidRDefault="0042438E" w:rsidP="0042438E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2438E">
        <w:rPr>
          <w:rFonts w:asciiTheme="minorHAnsi" w:hAnsiTheme="minorHAnsi" w:cstheme="minorHAnsi"/>
          <w:b/>
          <w:sz w:val="22"/>
          <w:szCs w:val="22"/>
          <w:lang w:val="en-GB"/>
        </w:rPr>
        <w:t>•</w:t>
      </w:r>
      <w:r w:rsidRPr="0042438E">
        <w:rPr>
          <w:rFonts w:asciiTheme="minorHAnsi" w:hAnsiTheme="minorHAnsi" w:cstheme="minorHAnsi"/>
          <w:b/>
          <w:sz w:val="22"/>
          <w:szCs w:val="22"/>
          <w:lang w:val="en-GB"/>
        </w:rPr>
        <w:tab/>
        <w:t>Client and panel wins</w:t>
      </w:r>
    </w:p>
    <w:p w14:paraId="062365FB" w14:textId="77777777" w:rsidR="0042438E" w:rsidRPr="0042438E" w:rsidRDefault="0042438E" w:rsidP="0042438E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2438E">
        <w:rPr>
          <w:rFonts w:asciiTheme="minorHAnsi" w:hAnsiTheme="minorHAnsi" w:cstheme="minorHAnsi"/>
          <w:b/>
          <w:sz w:val="22"/>
          <w:szCs w:val="22"/>
          <w:lang w:val="en-GB"/>
        </w:rPr>
        <w:t>•</w:t>
      </w:r>
      <w:r w:rsidRPr="0042438E">
        <w:rPr>
          <w:rFonts w:asciiTheme="minorHAnsi" w:hAnsiTheme="minorHAnsi" w:cstheme="minorHAnsi"/>
          <w:b/>
          <w:sz w:val="22"/>
          <w:szCs w:val="22"/>
          <w:lang w:val="en-GB"/>
        </w:rPr>
        <w:tab/>
        <w:t>New Offices</w:t>
      </w:r>
    </w:p>
    <w:p w14:paraId="4D7E0198" w14:textId="170C130C" w:rsidR="0042438E" w:rsidRPr="0042438E" w:rsidRDefault="0042438E" w:rsidP="0042438E">
      <w:pPr>
        <w:rPr>
          <w:rFonts w:asciiTheme="minorHAnsi" w:hAnsiTheme="minorHAnsi" w:cstheme="minorHAnsi"/>
          <w:b/>
          <w:sz w:val="22"/>
          <w:szCs w:val="22"/>
          <w:lang w:val="en-GB"/>
        </w:rPr>
        <w:sectPr w:rsidR="0042438E" w:rsidRPr="0042438E" w:rsidSect="0042438E">
          <w:type w:val="continuous"/>
          <w:pgSz w:w="11900" w:h="16840"/>
          <w:pgMar w:top="1440" w:right="1440" w:bottom="1440" w:left="1440" w:header="709" w:footer="709" w:gutter="0"/>
          <w:cols w:num="2" w:space="708"/>
          <w:docGrid w:linePitch="326"/>
        </w:sectPr>
      </w:pPr>
      <w:r w:rsidRPr="0042438E">
        <w:rPr>
          <w:rFonts w:asciiTheme="minorHAnsi" w:hAnsiTheme="minorHAnsi" w:cstheme="minorHAnsi"/>
          <w:b/>
          <w:sz w:val="22"/>
          <w:szCs w:val="22"/>
          <w:lang w:val="en-GB"/>
        </w:rPr>
        <w:t>•</w:t>
      </w:r>
      <w:r w:rsidRPr="0042438E">
        <w:rPr>
          <w:rFonts w:asciiTheme="minorHAnsi" w:hAnsiTheme="minorHAnsi" w:cstheme="minorHAnsi"/>
          <w:b/>
          <w:sz w:val="22"/>
          <w:szCs w:val="22"/>
          <w:lang w:val="en-GB"/>
        </w:rPr>
        <w:tab/>
        <w:t>Industry sector awards</w:t>
      </w:r>
    </w:p>
    <w:p w14:paraId="6066E20A" w14:textId="77777777" w:rsidR="0042438E" w:rsidRDefault="0042438E" w:rsidP="004D0BB6">
      <w:pPr>
        <w:rPr>
          <w:rFonts w:asciiTheme="minorHAnsi" w:hAnsiTheme="minorHAnsi" w:cstheme="minorHAnsi"/>
          <w:sz w:val="21"/>
          <w:szCs w:val="21"/>
          <w:lang w:val="en-GB"/>
        </w:rPr>
        <w:sectPr w:rsidR="0042438E" w:rsidSect="0042438E">
          <w:type w:val="continuous"/>
          <w:pgSz w:w="11900" w:h="16840"/>
          <w:pgMar w:top="1440" w:right="1440" w:bottom="1440" w:left="1440" w:header="709" w:footer="709" w:gutter="0"/>
          <w:cols w:space="708"/>
          <w:docGrid w:linePitch="326"/>
        </w:sectPr>
      </w:pPr>
    </w:p>
    <w:bookmarkEnd w:id="3"/>
    <w:p w14:paraId="7A30C53A" w14:textId="391E7AF2" w:rsidR="00AB06D2" w:rsidRDefault="0042438E" w:rsidP="00AB06D2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olor w:val="FFFFFF"/>
          <w:sz w:val="32"/>
          <w:lang w:val="en-GB"/>
        </w:rPr>
      </w:pPr>
      <w:r w:rsidRPr="0042438E">
        <w:rPr>
          <w:rFonts w:asciiTheme="minorHAnsi" w:hAnsiTheme="minorHAnsi" w:cstheme="minorHAnsi"/>
          <w:b/>
          <w:noProof/>
          <w:color w:val="FFFFFF"/>
          <w:sz w:val="32"/>
          <w:lang w:val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15F6051" wp14:editId="7C9078D3">
                <wp:simplePos x="0" y="0"/>
                <wp:positionH relativeFrom="column">
                  <wp:posOffset>-19050</wp:posOffset>
                </wp:positionH>
                <wp:positionV relativeFrom="page">
                  <wp:posOffset>6648450</wp:posOffset>
                </wp:positionV>
                <wp:extent cx="5943600" cy="36290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A334B" w14:textId="094A99E5" w:rsidR="0042438E" w:rsidRDefault="004243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F6051" id="_x0000_s1028" type="#_x0000_t202" style="position:absolute;left:0;text-align:left;margin-left:-1.5pt;margin-top:523.5pt;width:468pt;height:285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wdJgIAAE4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">
                <v:textbox>
                  <w:txbxContent>
                    <w:p w14:paraId="05CA334B" w14:textId="094A99E5" w:rsidR="0042438E" w:rsidRDefault="0042438E"/>
                  </w:txbxContent>
                </v:textbox>
                <w10:wrap anchory="page"/>
              </v:shape>
            </w:pict>
          </mc:Fallback>
        </mc:AlternateContent>
      </w:r>
    </w:p>
    <w:p w14:paraId="17D1DF8E" w14:textId="77777777" w:rsidR="00AB06D2" w:rsidRDefault="00AB06D2">
      <w:pPr>
        <w:rPr>
          <w:rFonts w:asciiTheme="minorHAnsi" w:hAnsiTheme="minorHAnsi" w:cstheme="minorHAnsi"/>
          <w:b/>
          <w:color w:val="FFFFFF"/>
          <w:sz w:val="32"/>
          <w:lang w:val="en-GB"/>
        </w:rPr>
      </w:pPr>
      <w:r>
        <w:rPr>
          <w:rFonts w:asciiTheme="minorHAnsi" w:hAnsiTheme="minorHAnsi" w:cstheme="minorHAnsi"/>
          <w:b/>
          <w:color w:val="FFFFFF"/>
          <w:sz w:val="32"/>
          <w:lang w:val="en-GB"/>
        </w:rPr>
        <w:br w:type="page"/>
      </w:r>
    </w:p>
    <w:p w14:paraId="3CBEA23E" w14:textId="6002D395" w:rsidR="00AB06D2" w:rsidRPr="00AB06D2" w:rsidRDefault="009626C3" w:rsidP="00AB06D2">
      <w:pPr>
        <w:shd w:val="clear" w:color="auto" w:fill="7030A0"/>
        <w:jc w:val="center"/>
        <w:rPr>
          <w:b/>
        </w:rPr>
      </w:pPr>
      <w:r>
        <w:rPr>
          <w:rFonts w:asciiTheme="minorHAnsi" w:hAnsiTheme="minorHAnsi" w:cstheme="minorHAnsi"/>
          <w:b/>
          <w:color w:val="FFFFFF"/>
          <w:sz w:val="32"/>
          <w:lang w:val="en-GB"/>
        </w:rPr>
        <w:lastRenderedPageBreak/>
        <w:t xml:space="preserve">Leading </w:t>
      </w:r>
      <w:r w:rsidR="00AB06D2" w:rsidRPr="00AB06D2">
        <w:rPr>
          <w:rFonts w:asciiTheme="minorHAnsi" w:hAnsiTheme="minorHAnsi" w:cstheme="minorHAnsi"/>
          <w:b/>
          <w:color w:val="FFFFFF"/>
          <w:sz w:val="32"/>
          <w:lang w:val="en-GB"/>
        </w:rPr>
        <w:t>Practitioner</w:t>
      </w:r>
      <w:r w:rsidR="00D93060">
        <w:rPr>
          <w:rFonts w:asciiTheme="minorHAnsi" w:hAnsiTheme="minorHAnsi" w:cstheme="minorHAnsi"/>
          <w:b/>
          <w:color w:val="FFFFFF"/>
          <w:sz w:val="32"/>
          <w:lang w:val="en-GB"/>
        </w:rPr>
        <w:t>s</w:t>
      </w:r>
    </w:p>
    <w:p w14:paraId="78630913" w14:textId="77777777" w:rsidR="00AB06D2" w:rsidRPr="00AB06D2" w:rsidRDefault="00AB06D2" w:rsidP="00AB06D2">
      <w:pPr>
        <w:rPr>
          <w:rFonts w:ascii="Calibri" w:hAnsi="Calibri" w:cs="Calibri"/>
          <w:bCs/>
          <w:sz w:val="22"/>
          <w:szCs w:val="22"/>
        </w:rPr>
      </w:pPr>
    </w:p>
    <w:p w14:paraId="0A6014F8" w14:textId="704B1FA7" w:rsidR="00AB06D2" w:rsidRDefault="00AB06D2" w:rsidP="00AB06D2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AB06D2">
        <w:rPr>
          <w:rFonts w:ascii="Calibri" w:hAnsi="Calibri" w:cs="Calibri"/>
          <w:bCs/>
          <w:sz w:val="22"/>
          <w:szCs w:val="22"/>
        </w:rPr>
        <w:t xml:space="preserve">Please include the details of practice leaders, women leaders, and </w:t>
      </w:r>
      <w:r w:rsidR="00F36C4E">
        <w:rPr>
          <w:rFonts w:ascii="Calibri" w:hAnsi="Calibri" w:cs="Calibri"/>
          <w:bCs/>
          <w:sz w:val="22"/>
          <w:szCs w:val="22"/>
        </w:rPr>
        <w:t>r</w:t>
      </w:r>
      <w:r w:rsidR="00F36C4E" w:rsidRPr="00AB06D2">
        <w:rPr>
          <w:rFonts w:ascii="Calibri" w:hAnsi="Calibri" w:cs="Calibri"/>
          <w:bCs/>
          <w:sz w:val="22"/>
          <w:szCs w:val="22"/>
        </w:rPr>
        <w:t xml:space="preserve">ising </w:t>
      </w:r>
      <w:r w:rsidR="00F36C4E">
        <w:rPr>
          <w:rFonts w:ascii="Calibri" w:hAnsi="Calibri" w:cs="Calibri"/>
          <w:bCs/>
          <w:sz w:val="22"/>
          <w:szCs w:val="22"/>
        </w:rPr>
        <w:t>s</w:t>
      </w:r>
      <w:r w:rsidR="00F36C4E" w:rsidRPr="00AB06D2">
        <w:rPr>
          <w:rFonts w:ascii="Calibri" w:hAnsi="Calibri" w:cs="Calibri"/>
          <w:bCs/>
          <w:sz w:val="22"/>
          <w:szCs w:val="22"/>
        </w:rPr>
        <w:t xml:space="preserve">tars </w:t>
      </w:r>
      <w:r w:rsidRPr="00AB06D2">
        <w:rPr>
          <w:rFonts w:ascii="Calibri" w:hAnsi="Calibri" w:cs="Calibri"/>
          <w:bCs/>
          <w:sz w:val="22"/>
          <w:szCs w:val="22"/>
        </w:rPr>
        <w:t>using the</w:t>
      </w:r>
      <w:r>
        <w:rPr>
          <w:rFonts w:ascii="Calibri" w:hAnsi="Calibri" w:cs="Calibri"/>
          <w:sz w:val="22"/>
          <w:szCs w:val="22"/>
        </w:rPr>
        <w:t xml:space="preserve"> headers below</w:t>
      </w:r>
    </w:p>
    <w:p w14:paraId="23111356" w14:textId="0021A508" w:rsidR="00AB06D2" w:rsidRPr="00055FBC" w:rsidRDefault="008D5564" w:rsidP="00AB06D2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ED5F97">
        <w:rPr>
          <w:rFonts w:ascii="Calibri" w:hAnsi="Calibri" w:cs="Calibri"/>
          <w:sz w:val="22"/>
          <w:szCs w:val="22"/>
          <w:u w:val="single"/>
        </w:rPr>
        <w:t>All</w:t>
      </w:r>
      <w:r w:rsidRPr="00055FBC">
        <w:rPr>
          <w:rFonts w:ascii="Calibri" w:hAnsi="Calibri" w:cs="Calibri"/>
          <w:sz w:val="22"/>
          <w:szCs w:val="22"/>
        </w:rPr>
        <w:t xml:space="preserve"> </w:t>
      </w:r>
      <w:r w:rsidR="00AB06D2" w:rsidRPr="00055FBC">
        <w:rPr>
          <w:rFonts w:ascii="Calibri" w:hAnsi="Calibri" w:cs="Calibri"/>
          <w:sz w:val="22"/>
          <w:szCs w:val="22"/>
        </w:rPr>
        <w:t xml:space="preserve">examples given should </w:t>
      </w:r>
      <w:r w:rsidR="00AB06D2">
        <w:rPr>
          <w:rFonts w:ascii="Calibri" w:hAnsi="Calibri" w:cs="Calibri"/>
          <w:sz w:val="22"/>
          <w:szCs w:val="22"/>
        </w:rPr>
        <w:t xml:space="preserve">have </w:t>
      </w:r>
      <w:r>
        <w:rPr>
          <w:rFonts w:ascii="Calibri" w:hAnsi="Calibri" w:cs="Calibri"/>
          <w:sz w:val="22"/>
          <w:szCs w:val="22"/>
        </w:rPr>
        <w:t xml:space="preserve">completed or had key milestones </w:t>
      </w:r>
      <w:r w:rsidR="00AB06D2" w:rsidRPr="00571400">
        <w:rPr>
          <w:rFonts w:ascii="Calibri" w:hAnsi="Calibri" w:cs="Calibri"/>
          <w:b/>
          <w:sz w:val="22"/>
          <w:szCs w:val="22"/>
        </w:rPr>
        <w:t xml:space="preserve">since </w:t>
      </w:r>
      <w:r w:rsidR="00172E70" w:rsidRPr="00571400">
        <w:rPr>
          <w:rFonts w:ascii="Calibri" w:hAnsi="Calibri" w:cs="Calibri"/>
          <w:b/>
          <w:sz w:val="22"/>
          <w:szCs w:val="22"/>
        </w:rPr>
        <w:t>1</w:t>
      </w:r>
      <w:r w:rsidR="00172E70">
        <w:rPr>
          <w:rFonts w:ascii="Calibri" w:hAnsi="Calibri" w:cs="Calibri"/>
          <w:b/>
          <w:sz w:val="22"/>
          <w:szCs w:val="22"/>
        </w:rPr>
        <w:t xml:space="preserve"> </w:t>
      </w:r>
      <w:r w:rsidR="00AB06D2" w:rsidRPr="00571400">
        <w:rPr>
          <w:rFonts w:ascii="Calibri" w:hAnsi="Calibri" w:cs="Calibri"/>
          <w:b/>
          <w:sz w:val="22"/>
          <w:szCs w:val="22"/>
        </w:rPr>
        <w:t>January 202</w:t>
      </w:r>
      <w:r w:rsidR="00AB06D2">
        <w:rPr>
          <w:rFonts w:ascii="Calibri" w:hAnsi="Calibri" w:cs="Calibri"/>
          <w:b/>
          <w:sz w:val="22"/>
          <w:szCs w:val="22"/>
        </w:rPr>
        <w:t>1</w:t>
      </w:r>
    </w:p>
    <w:p w14:paraId="611F8848" w14:textId="2DBD9256" w:rsidR="00AB06D2" w:rsidRPr="006E756D" w:rsidRDefault="00AB06D2" w:rsidP="00AB06D2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6E756D">
        <w:rPr>
          <w:rFonts w:ascii="Calibri" w:hAnsi="Calibri" w:cs="Calibri"/>
          <w:sz w:val="22"/>
          <w:szCs w:val="22"/>
        </w:rPr>
        <w:t xml:space="preserve">Please use the </w:t>
      </w:r>
      <w:r w:rsidR="008D5564">
        <w:rPr>
          <w:rFonts w:ascii="Calibri" w:hAnsi="Calibri" w:cs="Calibri"/>
          <w:sz w:val="22"/>
          <w:szCs w:val="22"/>
        </w:rPr>
        <w:t>template</w:t>
      </w:r>
      <w:r w:rsidR="008D5564" w:rsidRPr="006E756D">
        <w:rPr>
          <w:rFonts w:ascii="Calibri" w:hAnsi="Calibri" w:cs="Calibri"/>
          <w:sz w:val="22"/>
          <w:szCs w:val="22"/>
        </w:rPr>
        <w:t xml:space="preserve"> </w:t>
      </w:r>
      <w:r w:rsidR="008D5564">
        <w:rPr>
          <w:rFonts w:ascii="Calibri" w:hAnsi="Calibri" w:cs="Calibri"/>
          <w:sz w:val="22"/>
          <w:szCs w:val="22"/>
        </w:rPr>
        <w:t xml:space="preserve">below for </w:t>
      </w:r>
      <w:r w:rsidRPr="006E756D">
        <w:rPr>
          <w:rFonts w:ascii="Calibri" w:hAnsi="Calibri" w:cs="Calibri"/>
          <w:sz w:val="22"/>
          <w:szCs w:val="22"/>
        </w:rPr>
        <w:t xml:space="preserve">each </w:t>
      </w:r>
      <w:r w:rsidR="00F36C4E">
        <w:rPr>
          <w:rFonts w:ascii="Calibri" w:hAnsi="Calibri" w:cs="Calibri"/>
          <w:sz w:val="22"/>
          <w:szCs w:val="22"/>
        </w:rPr>
        <w:t>practitioner</w:t>
      </w:r>
    </w:p>
    <w:p w14:paraId="11BC1B49" w14:textId="43AFE561" w:rsidR="00AB06D2" w:rsidRDefault="00AB06D2" w:rsidP="00AB06D2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055FBC">
        <w:rPr>
          <w:rFonts w:ascii="Calibri" w:hAnsi="Calibri" w:cs="Calibri"/>
          <w:sz w:val="22"/>
          <w:szCs w:val="22"/>
        </w:rPr>
        <w:t xml:space="preserve">Please provide as much information as possible about each </w:t>
      </w:r>
      <w:r w:rsidR="00F36C4E">
        <w:rPr>
          <w:rFonts w:ascii="Calibri" w:hAnsi="Calibri" w:cs="Calibri"/>
          <w:sz w:val="22"/>
          <w:szCs w:val="22"/>
        </w:rPr>
        <w:t>practitioner</w:t>
      </w:r>
      <w:r w:rsidRPr="00055FBC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the information we request helps us assess the </w:t>
      </w:r>
      <w:r w:rsidR="008D5564">
        <w:rPr>
          <w:rFonts w:ascii="Calibri" w:hAnsi="Calibri" w:cs="Calibri"/>
          <w:sz w:val="22"/>
          <w:szCs w:val="22"/>
        </w:rPr>
        <w:t xml:space="preserve">practitioner’s </w:t>
      </w:r>
      <w:r>
        <w:rPr>
          <w:rFonts w:ascii="Calibri" w:hAnsi="Calibri" w:cs="Calibri"/>
          <w:sz w:val="22"/>
          <w:szCs w:val="22"/>
        </w:rPr>
        <w:t>work</w:t>
      </w:r>
    </w:p>
    <w:p w14:paraId="65B29CC8" w14:textId="17B1FE3C" w:rsidR="00AB06D2" w:rsidRDefault="00AB06D2" w:rsidP="00AB06D2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30139F">
        <w:rPr>
          <w:rFonts w:ascii="Calibri" w:hAnsi="Calibri" w:cs="Calibri"/>
          <w:sz w:val="22"/>
          <w:szCs w:val="22"/>
        </w:rPr>
        <w:t xml:space="preserve">For </w:t>
      </w:r>
      <w:r w:rsidR="00F36C4E">
        <w:rPr>
          <w:rFonts w:ascii="Calibri" w:hAnsi="Calibri" w:cs="Calibri"/>
          <w:sz w:val="22"/>
          <w:szCs w:val="22"/>
        </w:rPr>
        <w:t>‘</w:t>
      </w:r>
      <w:r w:rsidRPr="0030139F">
        <w:rPr>
          <w:rFonts w:ascii="Calibri" w:hAnsi="Calibri" w:cs="Calibri"/>
          <w:sz w:val="22"/>
          <w:szCs w:val="22"/>
        </w:rPr>
        <w:t>Professional accomplishments</w:t>
      </w:r>
      <w:r w:rsidR="00F36C4E">
        <w:rPr>
          <w:rFonts w:ascii="Calibri" w:hAnsi="Calibri" w:cs="Calibri"/>
          <w:sz w:val="22"/>
          <w:szCs w:val="22"/>
        </w:rPr>
        <w:t>’</w:t>
      </w:r>
      <w:r w:rsidRPr="0030139F">
        <w:rPr>
          <w:rFonts w:ascii="Calibri" w:hAnsi="Calibri" w:cs="Calibri"/>
          <w:sz w:val="22"/>
          <w:szCs w:val="22"/>
        </w:rPr>
        <w:t xml:space="preserve"> please include the </w:t>
      </w:r>
      <w:r w:rsidR="00F36C4E">
        <w:rPr>
          <w:rFonts w:ascii="Calibri" w:hAnsi="Calibri" w:cs="Calibri"/>
          <w:sz w:val="22"/>
          <w:szCs w:val="22"/>
        </w:rPr>
        <w:t xml:space="preserve">practitioner’s </w:t>
      </w:r>
      <w:r w:rsidRPr="0030139F">
        <w:rPr>
          <w:rFonts w:ascii="Calibri" w:hAnsi="Calibri" w:cs="Calibri"/>
          <w:sz w:val="22"/>
          <w:szCs w:val="22"/>
        </w:rPr>
        <w:t xml:space="preserve">key recent </w:t>
      </w:r>
      <w:r w:rsidR="00D93060">
        <w:rPr>
          <w:rFonts w:ascii="Calibri" w:hAnsi="Calibri" w:cs="Calibri"/>
          <w:sz w:val="22"/>
          <w:szCs w:val="22"/>
        </w:rPr>
        <w:t>tax</w:t>
      </w:r>
      <w:r w:rsidR="008D5564">
        <w:rPr>
          <w:rFonts w:ascii="Calibri" w:hAnsi="Calibri" w:cs="Calibri"/>
          <w:sz w:val="22"/>
          <w:szCs w:val="22"/>
        </w:rPr>
        <w:t xml:space="preserve"> </w:t>
      </w:r>
      <w:r w:rsidRPr="0030139F">
        <w:rPr>
          <w:rFonts w:ascii="Calibri" w:hAnsi="Calibri" w:cs="Calibri"/>
          <w:sz w:val="22"/>
          <w:szCs w:val="22"/>
        </w:rPr>
        <w:t>work</w:t>
      </w:r>
      <w:r>
        <w:rPr>
          <w:rFonts w:ascii="Calibri" w:hAnsi="Calibri" w:cs="Calibri"/>
          <w:sz w:val="22"/>
          <w:szCs w:val="22"/>
        </w:rPr>
        <w:t xml:space="preserve"> </w:t>
      </w:r>
      <w:r w:rsidR="008D5564">
        <w:rPr>
          <w:rFonts w:ascii="Calibri" w:hAnsi="Calibri" w:cs="Calibri"/>
          <w:sz w:val="22"/>
          <w:szCs w:val="22"/>
        </w:rPr>
        <w:t>and/or internal leadership initiatives – maximum three examples</w:t>
      </w:r>
    </w:p>
    <w:p w14:paraId="10359906" w14:textId="08D9C017" w:rsidR="00AB06D2" w:rsidRPr="0030139F" w:rsidRDefault="00AB06D2" w:rsidP="00AB06D2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711D09">
        <w:rPr>
          <w:rFonts w:ascii="Calibri" w:hAnsi="Calibri" w:cs="Calibri"/>
          <w:sz w:val="22"/>
          <w:szCs w:val="22"/>
        </w:rPr>
        <w:t>For ‘Advocacy</w:t>
      </w:r>
      <w:r>
        <w:rPr>
          <w:rFonts w:ascii="Calibri" w:hAnsi="Calibri" w:cs="Calibri"/>
          <w:sz w:val="22"/>
          <w:szCs w:val="22"/>
        </w:rPr>
        <w:t>,</w:t>
      </w:r>
      <w:r w:rsidRPr="00711D09">
        <w:rPr>
          <w:rFonts w:ascii="Calibri" w:hAnsi="Calibri" w:cs="Calibri"/>
          <w:sz w:val="22"/>
          <w:szCs w:val="22"/>
        </w:rPr>
        <w:t xml:space="preserve"> influence</w:t>
      </w:r>
      <w:r>
        <w:rPr>
          <w:rFonts w:ascii="Calibri" w:hAnsi="Calibri" w:cs="Calibri"/>
          <w:sz w:val="22"/>
          <w:szCs w:val="22"/>
        </w:rPr>
        <w:t>, &amp; thought leadership</w:t>
      </w:r>
      <w:r w:rsidRPr="00711D09">
        <w:rPr>
          <w:rFonts w:ascii="Calibri" w:hAnsi="Calibri" w:cs="Calibri"/>
          <w:sz w:val="22"/>
          <w:szCs w:val="22"/>
        </w:rPr>
        <w:t xml:space="preserve">’ please include </w:t>
      </w:r>
      <w:r>
        <w:rPr>
          <w:rFonts w:ascii="Calibri" w:hAnsi="Calibri" w:cs="Calibri"/>
          <w:sz w:val="22"/>
          <w:szCs w:val="22"/>
        </w:rPr>
        <w:t xml:space="preserve">and </w:t>
      </w:r>
      <w:r w:rsidRPr="00711D09">
        <w:rPr>
          <w:rFonts w:ascii="Calibri" w:hAnsi="Calibri" w:cs="Calibri"/>
          <w:sz w:val="22"/>
          <w:szCs w:val="22"/>
        </w:rPr>
        <w:t xml:space="preserve">demonstrate the </w:t>
      </w:r>
      <w:r w:rsidR="00F36C4E">
        <w:rPr>
          <w:rFonts w:ascii="Calibri" w:hAnsi="Calibri" w:cs="Calibri"/>
          <w:sz w:val="22"/>
          <w:szCs w:val="22"/>
        </w:rPr>
        <w:t xml:space="preserve">practitioner’s </w:t>
      </w:r>
      <w:r w:rsidRPr="00711D09">
        <w:rPr>
          <w:rFonts w:ascii="Calibri" w:hAnsi="Calibri" w:cs="Calibri"/>
          <w:sz w:val="22"/>
          <w:szCs w:val="22"/>
        </w:rPr>
        <w:t>impact and success in their professional field (</w:t>
      </w:r>
      <w:proofErr w:type="gramStart"/>
      <w:r w:rsidRPr="00711D09">
        <w:rPr>
          <w:rFonts w:ascii="Calibri" w:hAnsi="Calibri" w:cs="Calibri"/>
          <w:sz w:val="22"/>
          <w:szCs w:val="22"/>
        </w:rPr>
        <w:t>i.e.</w:t>
      </w:r>
      <w:proofErr w:type="gramEnd"/>
      <w:r w:rsidRPr="00711D09">
        <w:rPr>
          <w:rFonts w:ascii="Calibri" w:hAnsi="Calibri" w:cs="Calibri"/>
          <w:sz w:val="22"/>
          <w:szCs w:val="22"/>
        </w:rPr>
        <w:t xml:space="preserve"> roles in decision-making and the extent of those roles, examples of professional creativity</w:t>
      </w:r>
      <w:r>
        <w:rPr>
          <w:rFonts w:ascii="Calibri" w:hAnsi="Calibri" w:cs="Calibri"/>
          <w:sz w:val="22"/>
          <w:szCs w:val="22"/>
        </w:rPr>
        <w:t>, speaking engagements, etc.</w:t>
      </w:r>
      <w:r w:rsidRPr="00711D09">
        <w:rPr>
          <w:rFonts w:ascii="Calibri" w:hAnsi="Calibri" w:cs="Calibri"/>
          <w:sz w:val="22"/>
          <w:szCs w:val="22"/>
        </w:rPr>
        <w:t>)</w:t>
      </w:r>
    </w:p>
    <w:p w14:paraId="733C3206" w14:textId="669D2939" w:rsidR="00AB06D2" w:rsidRDefault="00AB06D2" w:rsidP="00AB06D2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A264D4">
        <w:rPr>
          <w:rFonts w:ascii="Calibri" w:hAnsi="Calibri" w:cs="Calibri"/>
          <w:sz w:val="22"/>
          <w:szCs w:val="22"/>
        </w:rPr>
        <w:t>There is</w:t>
      </w:r>
      <w:r w:rsidRPr="00A264D4">
        <w:rPr>
          <w:rFonts w:ascii="Calibri" w:hAnsi="Calibri" w:cs="Calibri"/>
          <w:b/>
          <w:sz w:val="22"/>
          <w:szCs w:val="22"/>
        </w:rPr>
        <w:t xml:space="preserve"> </w:t>
      </w:r>
      <w:r w:rsidRPr="00571400">
        <w:rPr>
          <w:rFonts w:ascii="Calibri" w:hAnsi="Calibri" w:cs="Calibri"/>
          <w:b/>
          <w:sz w:val="22"/>
          <w:szCs w:val="22"/>
        </w:rPr>
        <w:t>no limit</w:t>
      </w:r>
      <w:r w:rsidRPr="00A264D4">
        <w:rPr>
          <w:rFonts w:ascii="Calibri" w:hAnsi="Calibri" w:cs="Calibri"/>
          <w:sz w:val="22"/>
          <w:szCs w:val="22"/>
        </w:rPr>
        <w:t xml:space="preserve"> on how much</w:t>
      </w:r>
      <w:r>
        <w:rPr>
          <w:rFonts w:ascii="Calibri" w:hAnsi="Calibri" w:cs="Calibri"/>
          <w:sz w:val="22"/>
          <w:szCs w:val="22"/>
        </w:rPr>
        <w:t xml:space="preserve"> you write about each deal example</w:t>
      </w:r>
    </w:p>
    <w:p w14:paraId="200B1E04" w14:textId="77777777" w:rsidR="00406DFE" w:rsidRDefault="00406DFE" w:rsidP="00406DFE">
      <w:pPr>
        <w:ind w:left="72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51"/>
        <w:gridCol w:w="1502"/>
        <w:gridCol w:w="1501"/>
        <w:gridCol w:w="751"/>
        <w:gridCol w:w="2253"/>
      </w:tblGrid>
      <w:tr w:rsidR="00AB06D2" w:rsidRPr="001E7B2B" w14:paraId="383FD3F0" w14:textId="77777777" w:rsidTr="00AB06D2">
        <w:trPr>
          <w:trHeight w:val="284"/>
        </w:trPr>
        <w:tc>
          <w:tcPr>
            <w:tcW w:w="9010" w:type="dxa"/>
            <w:gridSpan w:val="6"/>
            <w:shd w:val="clear" w:color="auto" w:fill="7030A0"/>
          </w:tcPr>
          <w:p w14:paraId="67580EE2" w14:textId="77777777" w:rsidR="00AB06D2" w:rsidRPr="00D9651A" w:rsidRDefault="00AB06D2" w:rsidP="00F543FD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9651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Practitioner category:</w:t>
            </w:r>
          </w:p>
        </w:tc>
      </w:tr>
      <w:tr w:rsidR="00387806" w:rsidRPr="001E7B2B" w14:paraId="0E2D4254" w14:textId="77777777" w:rsidTr="003B0EE8">
        <w:trPr>
          <w:trHeight w:val="284"/>
        </w:trPr>
        <w:tc>
          <w:tcPr>
            <w:tcW w:w="3003" w:type="dxa"/>
            <w:gridSpan w:val="2"/>
            <w:shd w:val="clear" w:color="auto" w:fill="auto"/>
          </w:tcPr>
          <w:p w14:paraId="2D4847E3" w14:textId="3C435A50" w:rsidR="00387806" w:rsidRPr="00D9651A" w:rsidRDefault="00751702" w:rsidP="0038780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137527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80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87806" w:rsidRPr="00420E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3878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Highly regarded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8FA90E1" w14:textId="7EEC793D" w:rsidR="00387806" w:rsidRPr="00D9651A" w:rsidRDefault="00751702" w:rsidP="0038780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189593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80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87806" w:rsidRPr="00420E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3878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Women in Tax Leader</w:t>
            </w:r>
          </w:p>
        </w:tc>
        <w:tc>
          <w:tcPr>
            <w:tcW w:w="3004" w:type="dxa"/>
            <w:gridSpan w:val="2"/>
            <w:shd w:val="clear" w:color="auto" w:fill="auto"/>
          </w:tcPr>
          <w:p w14:paraId="2F6343D0" w14:textId="30A2CEDD" w:rsidR="00387806" w:rsidRPr="00D9651A" w:rsidRDefault="00751702" w:rsidP="0038780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-103426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7E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87806" w:rsidRPr="00420E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3878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Rising star</w:t>
            </w:r>
          </w:p>
        </w:tc>
      </w:tr>
      <w:tr w:rsidR="00AB06D2" w:rsidRPr="001E7B2B" w14:paraId="3357F863" w14:textId="77777777" w:rsidTr="002C1539">
        <w:trPr>
          <w:trHeight w:val="284"/>
        </w:trPr>
        <w:tc>
          <w:tcPr>
            <w:tcW w:w="9010" w:type="dxa"/>
            <w:gridSpan w:val="6"/>
            <w:shd w:val="clear" w:color="auto" w:fill="7030A0"/>
          </w:tcPr>
          <w:p w14:paraId="08BF70D3" w14:textId="77777777" w:rsidR="00AB06D2" w:rsidRPr="001E7B2B" w:rsidRDefault="00AB06D2" w:rsidP="00F543FD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Practitioner specialism:</w:t>
            </w:r>
          </w:p>
        </w:tc>
      </w:tr>
      <w:tr w:rsidR="00E779F0" w:rsidRPr="001E7B2B" w14:paraId="413C839D" w14:textId="77777777" w:rsidTr="00E779F0">
        <w:trPr>
          <w:trHeight w:val="284"/>
        </w:trPr>
        <w:tc>
          <w:tcPr>
            <w:tcW w:w="2552" w:type="dxa"/>
            <w:shd w:val="clear" w:color="auto" w:fill="auto"/>
          </w:tcPr>
          <w:p w14:paraId="5E8800E4" w14:textId="57435426" w:rsidR="00E779F0" w:rsidRPr="00E779F0" w:rsidRDefault="00751702" w:rsidP="0038780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-142294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9F0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779F0" w:rsidRPr="00420E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E77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General tax advisory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229705DE" w14:textId="2FFAA9EE" w:rsidR="00E779F0" w:rsidRDefault="00751702" w:rsidP="0038780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-5836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9F0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779F0" w:rsidRPr="00420E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E77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Indirect Tax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16C8E3BA" w14:textId="1ACA3532" w:rsidR="00E779F0" w:rsidRDefault="00751702" w:rsidP="0038780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202635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9F0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77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Tax controversy</w:t>
            </w:r>
          </w:p>
        </w:tc>
        <w:tc>
          <w:tcPr>
            <w:tcW w:w="2253" w:type="dxa"/>
            <w:shd w:val="clear" w:color="auto" w:fill="auto"/>
          </w:tcPr>
          <w:p w14:paraId="4E2D7709" w14:textId="5E88C863" w:rsidR="00E779F0" w:rsidRDefault="00751702" w:rsidP="0038780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111171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9F0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779F0" w:rsidRPr="00420E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E77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Transfer Pricing</w:t>
            </w:r>
          </w:p>
        </w:tc>
      </w:tr>
      <w:tr w:rsidR="00E779F0" w:rsidRPr="001E7B2B" w14:paraId="6F34DFA3" w14:textId="77777777" w:rsidTr="00AB06D2">
        <w:trPr>
          <w:trHeight w:val="284"/>
        </w:trPr>
        <w:tc>
          <w:tcPr>
            <w:tcW w:w="9010" w:type="dxa"/>
            <w:gridSpan w:val="6"/>
            <w:shd w:val="clear" w:color="auto" w:fill="7030A0"/>
          </w:tcPr>
          <w:p w14:paraId="5E8A0028" w14:textId="77777777" w:rsidR="00E779F0" w:rsidRPr="001E7B2B" w:rsidRDefault="00E779F0" w:rsidP="00E779F0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Name (email):</w:t>
            </w:r>
          </w:p>
        </w:tc>
      </w:tr>
      <w:tr w:rsidR="00E779F0" w:rsidRPr="001E7B2B" w14:paraId="3C9FB1EF" w14:textId="77777777" w:rsidTr="00F543FD">
        <w:trPr>
          <w:trHeight w:val="251"/>
        </w:trPr>
        <w:tc>
          <w:tcPr>
            <w:tcW w:w="9010" w:type="dxa"/>
            <w:gridSpan w:val="6"/>
          </w:tcPr>
          <w:p w14:paraId="5A7459A3" w14:textId="77777777" w:rsidR="00E779F0" w:rsidRPr="001E7B2B" w:rsidRDefault="00E779F0" w:rsidP="00E779F0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779F0" w:rsidRPr="001E7B2B" w14:paraId="421F31F1" w14:textId="77777777" w:rsidTr="00AB06D2">
        <w:trPr>
          <w:trHeight w:val="284"/>
        </w:trPr>
        <w:tc>
          <w:tcPr>
            <w:tcW w:w="9010" w:type="dxa"/>
            <w:gridSpan w:val="6"/>
            <w:shd w:val="clear" w:color="auto" w:fill="7030A0"/>
          </w:tcPr>
          <w:p w14:paraId="5579F0FE" w14:textId="77777777" w:rsidR="00E779F0" w:rsidRPr="001E7B2B" w:rsidRDefault="00E779F0" w:rsidP="00E779F0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Professional accomplishments:</w:t>
            </w:r>
          </w:p>
        </w:tc>
      </w:tr>
      <w:tr w:rsidR="00E779F0" w:rsidRPr="001E7B2B" w14:paraId="3EA1FFE0" w14:textId="77777777" w:rsidTr="00F543FD">
        <w:trPr>
          <w:trHeight w:val="284"/>
        </w:trPr>
        <w:tc>
          <w:tcPr>
            <w:tcW w:w="9010" w:type="dxa"/>
            <w:gridSpan w:val="6"/>
          </w:tcPr>
          <w:p w14:paraId="41CBB315" w14:textId="77777777" w:rsidR="00E779F0" w:rsidRPr="001E7B2B" w:rsidRDefault="00E779F0" w:rsidP="00E779F0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779F0" w:rsidRPr="001E7B2B" w14:paraId="6525D2B6" w14:textId="77777777" w:rsidTr="00AB06D2">
        <w:trPr>
          <w:trHeight w:val="284"/>
        </w:trPr>
        <w:tc>
          <w:tcPr>
            <w:tcW w:w="9010" w:type="dxa"/>
            <w:gridSpan w:val="6"/>
            <w:shd w:val="clear" w:color="auto" w:fill="7030A0"/>
          </w:tcPr>
          <w:p w14:paraId="67E206A5" w14:textId="77777777" w:rsidR="00E779F0" w:rsidRPr="001E7B2B" w:rsidRDefault="00E779F0" w:rsidP="00E779F0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Advocacy, influence, &amp; thought leadership:</w:t>
            </w:r>
          </w:p>
        </w:tc>
      </w:tr>
      <w:tr w:rsidR="00E779F0" w:rsidRPr="001E7B2B" w14:paraId="76EBD631" w14:textId="77777777" w:rsidTr="00F543FD">
        <w:trPr>
          <w:trHeight w:val="251"/>
        </w:trPr>
        <w:tc>
          <w:tcPr>
            <w:tcW w:w="9010" w:type="dxa"/>
            <w:gridSpan w:val="6"/>
          </w:tcPr>
          <w:p w14:paraId="77118A19" w14:textId="77777777" w:rsidR="00E779F0" w:rsidRPr="001E7B2B" w:rsidRDefault="00E779F0" w:rsidP="00E779F0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779F0" w:rsidRPr="001E7B2B" w14:paraId="1C1FFC52" w14:textId="77777777" w:rsidTr="00AB06D2">
        <w:trPr>
          <w:trHeight w:val="251"/>
        </w:trPr>
        <w:tc>
          <w:tcPr>
            <w:tcW w:w="9010" w:type="dxa"/>
            <w:gridSpan w:val="6"/>
            <w:shd w:val="clear" w:color="auto" w:fill="7030A0"/>
          </w:tcPr>
          <w:p w14:paraId="50851268" w14:textId="77777777" w:rsidR="00E779F0" w:rsidRPr="001E7B2B" w:rsidRDefault="00E779F0" w:rsidP="00E779F0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121F95C8" w14:textId="77777777" w:rsidR="00AB06D2" w:rsidRDefault="00AB06D2" w:rsidP="00AB06D2">
      <w:pPr>
        <w:rPr>
          <w:rFonts w:asciiTheme="minorHAnsi" w:hAnsiTheme="minorHAnsi" w:cstheme="minorHAnsi"/>
          <w:sz w:val="22"/>
          <w:szCs w:val="22"/>
        </w:rPr>
      </w:pPr>
    </w:p>
    <w:p w14:paraId="69D4BCFA" w14:textId="60C1D1C7" w:rsidR="00AB06D2" w:rsidRDefault="00AB06D2">
      <w:pPr>
        <w:rPr>
          <w:rFonts w:asciiTheme="minorHAnsi" w:hAnsiTheme="minorHAnsi" w:cstheme="minorHAnsi"/>
          <w:b/>
          <w:color w:val="FFFFFF"/>
          <w:sz w:val="32"/>
          <w:lang w:val="en-GB"/>
        </w:rPr>
      </w:pPr>
      <w:r>
        <w:rPr>
          <w:rFonts w:asciiTheme="minorHAnsi" w:hAnsiTheme="minorHAnsi" w:cstheme="minorHAnsi"/>
          <w:b/>
          <w:color w:val="FFFFFF"/>
          <w:sz w:val="32"/>
          <w:lang w:val="en-GB"/>
        </w:rPr>
        <w:br w:type="page"/>
      </w:r>
    </w:p>
    <w:p w14:paraId="405D10E1" w14:textId="3D80E4BA" w:rsidR="00AB06D2" w:rsidRPr="00F10907" w:rsidRDefault="00AB06D2" w:rsidP="00AB06D2">
      <w:pPr>
        <w:shd w:val="clear" w:color="auto" w:fill="7030A0"/>
        <w:tabs>
          <w:tab w:val="center" w:pos="4150"/>
          <w:tab w:val="left" w:pos="5640"/>
          <w:tab w:val="left" w:pos="6585"/>
        </w:tabs>
        <w:jc w:val="center"/>
        <w:rPr>
          <w:rFonts w:ascii="Calibri" w:hAnsi="Calibri" w:cs="Calibri"/>
          <w:b/>
          <w:color w:val="FFFFFF"/>
          <w:sz w:val="32"/>
        </w:rPr>
      </w:pPr>
      <w:r>
        <w:rPr>
          <w:rFonts w:ascii="Calibri" w:hAnsi="Calibri" w:cs="Calibri"/>
          <w:b/>
          <w:color w:val="FFFFFF"/>
          <w:sz w:val="32"/>
        </w:rPr>
        <w:lastRenderedPageBreak/>
        <w:t xml:space="preserve">Diversity Equity </w:t>
      </w:r>
      <w:r w:rsidR="00485F5D">
        <w:rPr>
          <w:rFonts w:ascii="Calibri" w:hAnsi="Calibri" w:cs="Calibri"/>
          <w:b/>
          <w:color w:val="FFFFFF"/>
          <w:sz w:val="32"/>
        </w:rPr>
        <w:t>and</w:t>
      </w:r>
      <w:r>
        <w:rPr>
          <w:rFonts w:ascii="Calibri" w:hAnsi="Calibri" w:cs="Calibri"/>
          <w:b/>
          <w:color w:val="FFFFFF"/>
          <w:sz w:val="32"/>
        </w:rPr>
        <w:t xml:space="preserve"> Inclusion</w:t>
      </w:r>
    </w:p>
    <w:p w14:paraId="4D5D4E65" w14:textId="77777777" w:rsidR="00AB06D2" w:rsidRPr="00F10907" w:rsidRDefault="00AB06D2" w:rsidP="00AB06D2">
      <w:pPr>
        <w:rPr>
          <w:rFonts w:ascii="Calibri" w:hAnsi="Calibri" w:cs="Calibri"/>
          <w:sz w:val="22"/>
          <w:szCs w:val="22"/>
        </w:rPr>
      </w:pPr>
    </w:p>
    <w:p w14:paraId="0F955D8C" w14:textId="49F46489" w:rsidR="00AB06D2" w:rsidRDefault="00AB06D2" w:rsidP="00AB06D2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6E756D">
        <w:rPr>
          <w:rFonts w:ascii="Calibri" w:hAnsi="Calibri" w:cs="Calibri"/>
          <w:sz w:val="22"/>
          <w:szCs w:val="22"/>
        </w:rPr>
        <w:t xml:space="preserve">Please include the details of </w:t>
      </w:r>
      <w:r>
        <w:rPr>
          <w:rFonts w:ascii="Calibri" w:hAnsi="Calibri" w:cs="Calibri"/>
          <w:sz w:val="22"/>
          <w:szCs w:val="22"/>
        </w:rPr>
        <w:t>diversity</w:t>
      </w:r>
      <w:r w:rsidR="00485F5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equity </w:t>
      </w:r>
      <w:r w:rsidR="00485F5D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inclusion </w:t>
      </w:r>
      <w:r w:rsidR="00FF4D33">
        <w:rPr>
          <w:rFonts w:ascii="Calibri" w:hAnsi="Calibri" w:cs="Calibri"/>
          <w:sz w:val="22"/>
          <w:szCs w:val="22"/>
        </w:rPr>
        <w:t xml:space="preserve">(DEI) </w:t>
      </w:r>
      <w:r>
        <w:rPr>
          <w:rFonts w:ascii="Calibri" w:hAnsi="Calibri" w:cs="Calibri"/>
          <w:sz w:val="22"/>
          <w:szCs w:val="22"/>
        </w:rPr>
        <w:t xml:space="preserve">policies using the </w:t>
      </w:r>
      <w:r w:rsidR="00FF4D33">
        <w:rPr>
          <w:rFonts w:ascii="Calibri" w:hAnsi="Calibri" w:cs="Calibri"/>
          <w:sz w:val="22"/>
          <w:szCs w:val="22"/>
        </w:rPr>
        <w:t xml:space="preserve">templates </w:t>
      </w:r>
      <w:r>
        <w:rPr>
          <w:rFonts w:ascii="Calibri" w:hAnsi="Calibri" w:cs="Calibri"/>
          <w:sz w:val="22"/>
          <w:szCs w:val="22"/>
        </w:rPr>
        <w:t>below</w:t>
      </w:r>
    </w:p>
    <w:p w14:paraId="3B859E81" w14:textId="0D6C60B3" w:rsidR="00FF4D33" w:rsidRPr="00055FBC" w:rsidRDefault="00FF4D33" w:rsidP="00FF4D33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8A1D5B">
        <w:rPr>
          <w:rFonts w:ascii="Calibri" w:hAnsi="Calibri" w:cs="Calibri"/>
          <w:sz w:val="22"/>
          <w:szCs w:val="22"/>
          <w:u w:val="single"/>
        </w:rPr>
        <w:t>All</w:t>
      </w:r>
      <w:r w:rsidRPr="00055FBC">
        <w:rPr>
          <w:rFonts w:ascii="Calibri" w:hAnsi="Calibri" w:cs="Calibri"/>
          <w:sz w:val="22"/>
          <w:szCs w:val="22"/>
        </w:rPr>
        <w:t xml:space="preserve"> examples given should </w:t>
      </w:r>
      <w:r>
        <w:rPr>
          <w:rFonts w:ascii="Calibri" w:hAnsi="Calibri" w:cs="Calibri"/>
          <w:sz w:val="22"/>
          <w:szCs w:val="22"/>
        </w:rPr>
        <w:t xml:space="preserve">have completed or had key milestones </w:t>
      </w:r>
      <w:r w:rsidRPr="00571400">
        <w:rPr>
          <w:rFonts w:ascii="Calibri" w:hAnsi="Calibri" w:cs="Calibri"/>
          <w:b/>
          <w:sz w:val="22"/>
          <w:szCs w:val="22"/>
        </w:rPr>
        <w:t xml:space="preserve">since </w:t>
      </w:r>
      <w:r w:rsidR="00485F5D" w:rsidRPr="00571400">
        <w:rPr>
          <w:rFonts w:ascii="Calibri" w:hAnsi="Calibri" w:cs="Calibri"/>
          <w:b/>
          <w:sz w:val="22"/>
          <w:szCs w:val="22"/>
        </w:rPr>
        <w:t>1</w:t>
      </w:r>
      <w:r w:rsidR="00485F5D">
        <w:rPr>
          <w:rFonts w:ascii="Calibri" w:hAnsi="Calibri" w:cs="Calibri"/>
          <w:b/>
          <w:sz w:val="22"/>
          <w:szCs w:val="22"/>
        </w:rPr>
        <w:t xml:space="preserve"> </w:t>
      </w:r>
      <w:r w:rsidRPr="00571400">
        <w:rPr>
          <w:rFonts w:ascii="Calibri" w:hAnsi="Calibri" w:cs="Calibri"/>
          <w:b/>
          <w:sz w:val="22"/>
          <w:szCs w:val="22"/>
        </w:rPr>
        <w:t>January 202</w:t>
      </w:r>
      <w:r>
        <w:rPr>
          <w:rFonts w:ascii="Calibri" w:hAnsi="Calibri" w:cs="Calibri"/>
          <w:b/>
          <w:sz w:val="22"/>
          <w:szCs w:val="22"/>
        </w:rPr>
        <w:t>1</w:t>
      </w:r>
    </w:p>
    <w:p w14:paraId="42786DBB" w14:textId="79B438A1" w:rsidR="00FF4D33" w:rsidRPr="006E756D" w:rsidRDefault="00FF4D33" w:rsidP="00AB06D2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6E756D">
        <w:rPr>
          <w:rFonts w:ascii="Calibri" w:hAnsi="Calibri" w:cs="Calibri"/>
          <w:sz w:val="22"/>
          <w:szCs w:val="22"/>
        </w:rPr>
        <w:t xml:space="preserve">Please use the </w:t>
      </w:r>
      <w:r>
        <w:rPr>
          <w:rFonts w:ascii="Calibri" w:hAnsi="Calibri" w:cs="Calibri"/>
          <w:sz w:val="22"/>
          <w:szCs w:val="22"/>
        </w:rPr>
        <w:t>template</w:t>
      </w:r>
      <w:r w:rsidRPr="006E756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below for </w:t>
      </w:r>
      <w:r w:rsidRPr="006E756D">
        <w:rPr>
          <w:rFonts w:ascii="Calibri" w:hAnsi="Calibri" w:cs="Calibri"/>
          <w:sz w:val="22"/>
          <w:szCs w:val="22"/>
        </w:rPr>
        <w:t xml:space="preserve">each </w:t>
      </w:r>
      <w:r>
        <w:rPr>
          <w:rFonts w:ascii="Calibri" w:hAnsi="Calibri" w:cs="Calibri"/>
          <w:sz w:val="22"/>
          <w:szCs w:val="22"/>
        </w:rPr>
        <w:t>new example</w:t>
      </w:r>
    </w:p>
    <w:p w14:paraId="177C2611" w14:textId="36434E44" w:rsidR="00AB06D2" w:rsidRDefault="00AB06D2" w:rsidP="00AB06D2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suggest you include </w:t>
      </w:r>
      <w:r>
        <w:rPr>
          <w:rFonts w:ascii="Calibri" w:hAnsi="Calibri" w:cs="Calibri"/>
          <w:b/>
          <w:sz w:val="22"/>
          <w:szCs w:val="22"/>
        </w:rPr>
        <w:t>no more than 3</w:t>
      </w:r>
      <w:r w:rsidRPr="00571400">
        <w:rPr>
          <w:rFonts w:ascii="Calibri" w:hAnsi="Calibri" w:cs="Calibri"/>
          <w:b/>
          <w:sz w:val="22"/>
          <w:szCs w:val="22"/>
        </w:rPr>
        <w:t xml:space="preserve"> examples</w:t>
      </w:r>
      <w:r>
        <w:rPr>
          <w:rFonts w:ascii="Calibri" w:hAnsi="Calibri" w:cs="Calibri"/>
          <w:b/>
          <w:sz w:val="22"/>
          <w:szCs w:val="22"/>
        </w:rPr>
        <w:t xml:space="preserve"> of each </w:t>
      </w:r>
      <w:proofErr w:type="gramStart"/>
      <w:r>
        <w:rPr>
          <w:rFonts w:ascii="Calibri" w:hAnsi="Calibri" w:cs="Calibri"/>
          <w:b/>
          <w:sz w:val="22"/>
          <w:szCs w:val="22"/>
        </w:rPr>
        <w:t>category</w:t>
      </w:r>
      <w:proofErr w:type="gramEnd"/>
      <w:r w:rsidRPr="005111BD">
        <w:rPr>
          <w:rFonts w:ascii="Calibri" w:hAnsi="Calibri" w:cs="Calibri"/>
          <w:sz w:val="22"/>
          <w:szCs w:val="22"/>
        </w:rPr>
        <w:t xml:space="preserve"> but you can </w:t>
      </w:r>
      <w:r>
        <w:rPr>
          <w:rFonts w:ascii="Calibri" w:hAnsi="Calibri" w:cs="Calibri"/>
          <w:sz w:val="22"/>
          <w:szCs w:val="22"/>
        </w:rPr>
        <w:t>provide more if the work is relevant and significant</w:t>
      </w:r>
    </w:p>
    <w:p w14:paraId="10CD12FA" w14:textId="77777777" w:rsidR="00AB06D2" w:rsidRDefault="00AB06D2" w:rsidP="00AB06D2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055FBC">
        <w:rPr>
          <w:rFonts w:ascii="Calibri" w:hAnsi="Calibri" w:cs="Calibri"/>
          <w:sz w:val="22"/>
          <w:szCs w:val="22"/>
        </w:rPr>
        <w:t xml:space="preserve">Please provide as much information as possible about each </w:t>
      </w:r>
      <w:r>
        <w:rPr>
          <w:rFonts w:ascii="Calibri" w:hAnsi="Calibri" w:cs="Calibri"/>
          <w:sz w:val="22"/>
          <w:szCs w:val="22"/>
        </w:rPr>
        <w:t>initiative.</w:t>
      </w:r>
    </w:p>
    <w:p w14:paraId="35409365" w14:textId="5B1FCBBC" w:rsidR="00FF4D33" w:rsidRDefault="00FF4D33" w:rsidP="00AB06D2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DEI</w:t>
      </w:r>
      <w:r w:rsidR="00AB06D2">
        <w:rPr>
          <w:rFonts w:ascii="Calibri" w:hAnsi="Calibri" w:cs="Calibri"/>
          <w:sz w:val="22"/>
          <w:szCs w:val="22"/>
        </w:rPr>
        <w:t xml:space="preserve"> categories: </w:t>
      </w:r>
    </w:p>
    <w:p w14:paraId="5804F1A7" w14:textId="77777777" w:rsidR="00FF4D33" w:rsidRPr="007A22D2" w:rsidRDefault="00AB06D2" w:rsidP="00FF4D33">
      <w:pPr>
        <w:numPr>
          <w:ilvl w:val="1"/>
          <w:numId w:val="9"/>
        </w:numPr>
        <w:rPr>
          <w:rFonts w:ascii="Calibri" w:hAnsi="Calibri" w:cs="Calibri"/>
          <w:b/>
          <w:bCs/>
          <w:sz w:val="22"/>
          <w:szCs w:val="22"/>
        </w:rPr>
      </w:pPr>
      <w:r w:rsidRPr="007A22D2">
        <w:rPr>
          <w:rFonts w:ascii="Calibri" w:hAnsi="Calibri" w:cs="Calibri"/>
          <w:b/>
          <w:bCs/>
          <w:sz w:val="22"/>
          <w:szCs w:val="22"/>
        </w:rPr>
        <w:t>Career development</w:t>
      </w:r>
    </w:p>
    <w:p w14:paraId="60775EEC" w14:textId="6AAF78CE" w:rsidR="00FF4D33" w:rsidRPr="007A22D2" w:rsidRDefault="00AB06D2" w:rsidP="00FF4D33">
      <w:pPr>
        <w:numPr>
          <w:ilvl w:val="1"/>
          <w:numId w:val="9"/>
        </w:numPr>
        <w:rPr>
          <w:rFonts w:ascii="Calibri" w:hAnsi="Calibri" w:cs="Calibri"/>
          <w:b/>
          <w:bCs/>
          <w:sz w:val="22"/>
          <w:szCs w:val="22"/>
        </w:rPr>
      </w:pPr>
      <w:r w:rsidRPr="007A22D2">
        <w:rPr>
          <w:rFonts w:ascii="Calibri" w:hAnsi="Calibri" w:cs="Calibri"/>
          <w:b/>
          <w:bCs/>
          <w:sz w:val="22"/>
          <w:szCs w:val="22"/>
        </w:rPr>
        <w:t xml:space="preserve">Diverse Women </w:t>
      </w:r>
      <w:r w:rsidR="00FF4D33" w:rsidRPr="007A22D2">
        <w:rPr>
          <w:rFonts w:ascii="Calibri" w:hAnsi="Calibri" w:cs="Calibri"/>
          <w:b/>
          <w:bCs/>
          <w:sz w:val="22"/>
          <w:szCs w:val="22"/>
        </w:rPr>
        <w:t>Practitioners</w:t>
      </w:r>
    </w:p>
    <w:p w14:paraId="663848C4" w14:textId="47AB2AD4" w:rsidR="00FF4D33" w:rsidRPr="007A22D2" w:rsidRDefault="00AB06D2" w:rsidP="00FF4D33">
      <w:pPr>
        <w:numPr>
          <w:ilvl w:val="1"/>
          <w:numId w:val="9"/>
        </w:numPr>
        <w:rPr>
          <w:rFonts w:ascii="Calibri" w:hAnsi="Calibri" w:cs="Calibri"/>
          <w:b/>
          <w:bCs/>
          <w:sz w:val="22"/>
          <w:szCs w:val="22"/>
        </w:rPr>
      </w:pPr>
      <w:r w:rsidRPr="007A22D2">
        <w:rPr>
          <w:rFonts w:ascii="Calibri" w:hAnsi="Calibri" w:cs="Calibri"/>
          <w:b/>
          <w:bCs/>
          <w:sz w:val="22"/>
          <w:szCs w:val="22"/>
        </w:rPr>
        <w:t>Gender diversity</w:t>
      </w:r>
    </w:p>
    <w:p w14:paraId="7208EE3B" w14:textId="2587CFB6" w:rsidR="00AB06D2" w:rsidRPr="00FF4D33" w:rsidRDefault="00AB06D2" w:rsidP="007A22D2">
      <w:pPr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7A22D2">
        <w:rPr>
          <w:rFonts w:ascii="Calibri" w:hAnsi="Calibri" w:cs="Calibri"/>
          <w:b/>
          <w:bCs/>
          <w:sz w:val="22"/>
          <w:szCs w:val="22"/>
        </w:rPr>
        <w:t>Work-life balance</w:t>
      </w:r>
    </w:p>
    <w:p w14:paraId="5BA83642" w14:textId="54464771" w:rsidR="00AB06D2" w:rsidRDefault="00AB06D2" w:rsidP="00AB06D2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A264D4">
        <w:rPr>
          <w:rFonts w:ascii="Calibri" w:hAnsi="Calibri" w:cs="Calibri"/>
          <w:sz w:val="22"/>
          <w:szCs w:val="22"/>
        </w:rPr>
        <w:t>There is</w:t>
      </w:r>
      <w:r w:rsidRPr="00A264D4">
        <w:rPr>
          <w:rFonts w:ascii="Calibri" w:hAnsi="Calibri" w:cs="Calibri"/>
          <w:b/>
          <w:sz w:val="22"/>
          <w:szCs w:val="22"/>
        </w:rPr>
        <w:t xml:space="preserve"> </w:t>
      </w:r>
      <w:r w:rsidRPr="00571400">
        <w:rPr>
          <w:rFonts w:ascii="Calibri" w:hAnsi="Calibri" w:cs="Calibri"/>
          <w:b/>
          <w:sz w:val="22"/>
          <w:szCs w:val="22"/>
        </w:rPr>
        <w:t>no limit</w:t>
      </w:r>
      <w:r w:rsidRPr="00A264D4">
        <w:rPr>
          <w:rFonts w:ascii="Calibri" w:hAnsi="Calibri" w:cs="Calibri"/>
          <w:sz w:val="22"/>
          <w:szCs w:val="22"/>
        </w:rPr>
        <w:t xml:space="preserve"> on how much</w:t>
      </w:r>
      <w:r>
        <w:rPr>
          <w:rFonts w:ascii="Calibri" w:hAnsi="Calibri" w:cs="Calibri"/>
          <w:sz w:val="22"/>
          <w:szCs w:val="22"/>
        </w:rPr>
        <w:t xml:space="preserve"> you write about each deal example</w:t>
      </w:r>
    </w:p>
    <w:p w14:paraId="41F782C2" w14:textId="77777777" w:rsidR="00FF4D33" w:rsidRDefault="00FF4D33" w:rsidP="007A22D2">
      <w:pPr>
        <w:ind w:left="72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B06D2" w14:paraId="4419AAD7" w14:textId="77777777" w:rsidTr="007A22D2">
        <w:tc>
          <w:tcPr>
            <w:tcW w:w="9010" w:type="dxa"/>
            <w:shd w:val="clear" w:color="auto" w:fill="7030A0"/>
            <w:vAlign w:val="bottom"/>
          </w:tcPr>
          <w:p w14:paraId="5F36604F" w14:textId="77777777" w:rsidR="00AB06D2" w:rsidRPr="00EF3437" w:rsidRDefault="00AB06D2" w:rsidP="00F543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Initiative</w:t>
            </w:r>
            <w:r w:rsidRPr="0022212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title </w:t>
            </w:r>
          </w:p>
        </w:tc>
      </w:tr>
      <w:tr w:rsidR="00AB06D2" w14:paraId="691E1AD9" w14:textId="77777777" w:rsidTr="007A22D2">
        <w:tc>
          <w:tcPr>
            <w:tcW w:w="9010" w:type="dxa"/>
            <w:vAlign w:val="bottom"/>
          </w:tcPr>
          <w:p w14:paraId="27BBC26A" w14:textId="77777777" w:rsidR="00AB06D2" w:rsidRDefault="00AB06D2" w:rsidP="00F543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6D2" w14:paraId="316C2E41" w14:textId="77777777" w:rsidTr="007A22D2">
        <w:tc>
          <w:tcPr>
            <w:tcW w:w="9010" w:type="dxa"/>
            <w:shd w:val="clear" w:color="auto" w:fill="7030A0"/>
            <w:vAlign w:val="bottom"/>
          </w:tcPr>
          <w:p w14:paraId="1D21B6BD" w14:textId="55F811B9" w:rsidR="00AB06D2" w:rsidRPr="00EF3437" w:rsidRDefault="00FF4D33" w:rsidP="00F543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DEI c</w:t>
            </w:r>
            <w:r w:rsidRPr="004260C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ategory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(see above)</w:t>
            </w:r>
          </w:p>
        </w:tc>
      </w:tr>
      <w:tr w:rsidR="00AB06D2" w14:paraId="46A99A98" w14:textId="77777777" w:rsidTr="007A22D2">
        <w:tc>
          <w:tcPr>
            <w:tcW w:w="9010" w:type="dxa"/>
            <w:vAlign w:val="bottom"/>
          </w:tcPr>
          <w:p w14:paraId="1E3732EE" w14:textId="77777777" w:rsidR="00AB06D2" w:rsidRDefault="00AB06D2" w:rsidP="00F543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6D2" w14:paraId="58D97716" w14:textId="77777777" w:rsidTr="007A22D2">
        <w:tc>
          <w:tcPr>
            <w:tcW w:w="9010" w:type="dxa"/>
            <w:shd w:val="clear" w:color="auto" w:fill="7030A0"/>
            <w:vAlign w:val="bottom"/>
          </w:tcPr>
          <w:p w14:paraId="739C93A8" w14:textId="2AB2E3A5" w:rsidR="00AB06D2" w:rsidRPr="00EF3437" w:rsidRDefault="00FF4D33" w:rsidP="00F543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Project </w:t>
            </w:r>
            <w:r w:rsidR="00AB06D2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contact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(email)</w:t>
            </w:r>
          </w:p>
        </w:tc>
      </w:tr>
      <w:tr w:rsidR="00AB06D2" w14:paraId="6EE51441" w14:textId="77777777" w:rsidTr="007A22D2">
        <w:tc>
          <w:tcPr>
            <w:tcW w:w="9010" w:type="dxa"/>
            <w:vAlign w:val="bottom"/>
          </w:tcPr>
          <w:p w14:paraId="29BA65EE" w14:textId="77777777" w:rsidR="00AB06D2" w:rsidRDefault="00AB06D2" w:rsidP="00F543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6D2" w14:paraId="6E4BD59F" w14:textId="77777777" w:rsidTr="007A22D2">
        <w:tc>
          <w:tcPr>
            <w:tcW w:w="9010" w:type="dxa"/>
            <w:shd w:val="clear" w:color="auto" w:fill="7030A0"/>
            <w:vAlign w:val="bottom"/>
          </w:tcPr>
          <w:p w14:paraId="6546F5AD" w14:textId="77777777" w:rsidR="00AB06D2" w:rsidRPr="00EF3437" w:rsidRDefault="00AB06D2" w:rsidP="00F543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Partner(s) / practice heads at your firm working on the project</w:t>
            </w:r>
          </w:p>
        </w:tc>
      </w:tr>
      <w:tr w:rsidR="00AB06D2" w14:paraId="6D3A35B9" w14:textId="77777777" w:rsidTr="007A22D2">
        <w:tc>
          <w:tcPr>
            <w:tcW w:w="9010" w:type="dxa"/>
            <w:vAlign w:val="bottom"/>
          </w:tcPr>
          <w:p w14:paraId="6E4F248D" w14:textId="77777777" w:rsidR="00AB06D2" w:rsidRDefault="00AB06D2" w:rsidP="00F543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6D2" w14:paraId="48697FF7" w14:textId="77777777" w:rsidTr="007A22D2">
        <w:tc>
          <w:tcPr>
            <w:tcW w:w="9010" w:type="dxa"/>
            <w:shd w:val="clear" w:color="auto" w:fill="7030A0"/>
            <w:vAlign w:val="bottom"/>
          </w:tcPr>
          <w:p w14:paraId="6D2BE7D3" w14:textId="77777777" w:rsidR="00AB06D2" w:rsidRPr="00EF3437" w:rsidRDefault="00AB06D2" w:rsidP="00F543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Brief description of the project:</w:t>
            </w:r>
          </w:p>
        </w:tc>
      </w:tr>
      <w:tr w:rsidR="00AB06D2" w14:paraId="6091BF20" w14:textId="77777777" w:rsidTr="007A22D2">
        <w:tc>
          <w:tcPr>
            <w:tcW w:w="9010" w:type="dxa"/>
            <w:vAlign w:val="bottom"/>
          </w:tcPr>
          <w:p w14:paraId="125EF961" w14:textId="77777777" w:rsidR="00AB06D2" w:rsidRDefault="00AB06D2" w:rsidP="00F543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6D2" w14:paraId="7E323AFC" w14:textId="77777777" w:rsidTr="007A22D2">
        <w:tc>
          <w:tcPr>
            <w:tcW w:w="9010" w:type="dxa"/>
            <w:shd w:val="clear" w:color="auto" w:fill="7030A0"/>
            <w:vAlign w:val="bottom"/>
          </w:tcPr>
          <w:p w14:paraId="525E1401" w14:textId="77777777" w:rsidR="00AB06D2" w:rsidRPr="00EF3437" w:rsidRDefault="00AB06D2" w:rsidP="00F543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Brief description of why the project is notable:</w:t>
            </w:r>
          </w:p>
        </w:tc>
      </w:tr>
      <w:tr w:rsidR="00AB06D2" w14:paraId="729D9D39" w14:textId="77777777" w:rsidTr="007A22D2">
        <w:tc>
          <w:tcPr>
            <w:tcW w:w="9010" w:type="dxa"/>
            <w:vAlign w:val="bottom"/>
          </w:tcPr>
          <w:p w14:paraId="680DC078" w14:textId="77777777" w:rsidR="00AB06D2" w:rsidRDefault="00AB06D2" w:rsidP="00F543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6D2" w14:paraId="204DD8CF" w14:textId="77777777" w:rsidTr="007A22D2">
        <w:tc>
          <w:tcPr>
            <w:tcW w:w="9010" w:type="dxa"/>
            <w:shd w:val="clear" w:color="auto" w:fill="7030A0"/>
            <w:vAlign w:val="bottom"/>
          </w:tcPr>
          <w:p w14:paraId="23A5878C" w14:textId="77777777" w:rsidR="00AB06D2" w:rsidRDefault="00AB06D2" w:rsidP="00F543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7FD536" w14:textId="65833398" w:rsidR="00AB06D2" w:rsidRDefault="00AB06D2">
      <w:pPr>
        <w:rPr>
          <w:rFonts w:asciiTheme="minorHAnsi" w:hAnsiTheme="minorHAnsi" w:cstheme="minorHAnsi"/>
          <w:b/>
          <w:color w:val="FFFFFF"/>
          <w:sz w:val="32"/>
          <w:lang w:val="en-GB"/>
        </w:rPr>
      </w:pPr>
    </w:p>
    <w:p w14:paraId="57B57700" w14:textId="63929F71" w:rsidR="00AB06D2" w:rsidRDefault="00AB06D2">
      <w:pPr>
        <w:rPr>
          <w:rFonts w:asciiTheme="minorHAnsi" w:hAnsiTheme="minorHAnsi" w:cstheme="minorHAnsi"/>
          <w:b/>
          <w:color w:val="FFFFFF"/>
          <w:sz w:val="32"/>
          <w:lang w:val="en-GB"/>
        </w:rPr>
      </w:pPr>
      <w:r>
        <w:rPr>
          <w:rFonts w:asciiTheme="minorHAnsi" w:hAnsiTheme="minorHAnsi" w:cstheme="minorHAnsi"/>
          <w:b/>
          <w:color w:val="FFFFFF"/>
          <w:sz w:val="32"/>
          <w:lang w:val="en-GB"/>
        </w:rPr>
        <w:br w:type="page"/>
      </w:r>
    </w:p>
    <w:p w14:paraId="45DE9D73" w14:textId="2945F90E" w:rsidR="00DA56EA" w:rsidRPr="00DA56EA" w:rsidRDefault="000A7463" w:rsidP="00AB06D2">
      <w:pPr>
        <w:shd w:val="clear" w:color="auto" w:fill="7030A0"/>
        <w:jc w:val="center"/>
        <w:rPr>
          <w:rFonts w:asciiTheme="minorHAnsi" w:hAnsiTheme="minorHAnsi" w:cstheme="minorHAnsi"/>
          <w:b/>
          <w:color w:val="FFFFFF"/>
          <w:sz w:val="32"/>
          <w:lang w:val="en-GB"/>
        </w:rPr>
      </w:pPr>
      <w:r>
        <w:rPr>
          <w:rFonts w:asciiTheme="minorHAnsi" w:hAnsiTheme="minorHAnsi" w:cstheme="minorHAnsi"/>
          <w:b/>
          <w:color w:val="FFFFFF"/>
          <w:sz w:val="32"/>
          <w:lang w:val="en-GB"/>
        </w:rPr>
        <w:lastRenderedPageBreak/>
        <w:t xml:space="preserve">2. </w:t>
      </w:r>
      <w:r w:rsidR="00DA56EA">
        <w:rPr>
          <w:rFonts w:asciiTheme="minorHAnsi" w:hAnsiTheme="minorHAnsi" w:cstheme="minorHAnsi"/>
          <w:b/>
          <w:color w:val="FFFFFF"/>
          <w:sz w:val="32"/>
          <w:lang w:val="en-GB"/>
        </w:rPr>
        <w:t xml:space="preserve">Deal </w:t>
      </w:r>
      <w:r w:rsidR="00B17032">
        <w:rPr>
          <w:rFonts w:asciiTheme="minorHAnsi" w:hAnsiTheme="minorHAnsi" w:cstheme="minorHAnsi"/>
          <w:b/>
          <w:color w:val="FFFFFF"/>
          <w:sz w:val="32"/>
          <w:lang w:val="en-GB"/>
        </w:rPr>
        <w:t>and</w:t>
      </w:r>
      <w:r w:rsidR="00DA56EA">
        <w:rPr>
          <w:rFonts w:asciiTheme="minorHAnsi" w:hAnsiTheme="minorHAnsi" w:cstheme="minorHAnsi"/>
          <w:b/>
          <w:color w:val="FFFFFF"/>
          <w:sz w:val="32"/>
          <w:lang w:val="en-GB"/>
        </w:rPr>
        <w:t xml:space="preserve"> case highlights</w:t>
      </w:r>
    </w:p>
    <w:p w14:paraId="2409A771" w14:textId="187F6FAB" w:rsidR="00C45248" w:rsidRDefault="00F81513" w:rsidP="00A663A9">
      <w:pPr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Please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copy and paste this template </w:t>
      </w:r>
      <w:r w:rsidR="00123FB1">
        <w:rPr>
          <w:rFonts w:asciiTheme="minorHAnsi" w:hAnsiTheme="minorHAnsi" w:cstheme="minorHAnsi"/>
          <w:sz w:val="22"/>
          <w:szCs w:val="22"/>
          <w:lang w:val="en-GB"/>
        </w:rPr>
        <w:t xml:space="preserve">below </w:t>
      </w:r>
      <w:r>
        <w:rPr>
          <w:rFonts w:asciiTheme="minorHAnsi" w:hAnsiTheme="minorHAnsi" w:cstheme="minorHAnsi"/>
          <w:sz w:val="22"/>
          <w:szCs w:val="22"/>
          <w:lang w:val="en-GB"/>
        </w:rPr>
        <w:t>to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include the details of </w:t>
      </w:r>
      <w:r w:rsidR="00F5165D" w:rsidRPr="003113C2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no more than 15 deals</w:t>
      </w:r>
      <w:r w:rsidR="00F5165D" w:rsidRPr="00F5165D">
        <w:rPr>
          <w:rFonts w:asciiTheme="minorHAnsi" w:hAnsiTheme="minorHAnsi" w:cstheme="minorHAnsi"/>
          <w:sz w:val="22"/>
          <w:szCs w:val="22"/>
          <w:lang w:val="en-GB"/>
        </w:rPr>
        <w:t xml:space="preserve"> of </w:t>
      </w:r>
      <w:r w:rsidR="00816F42">
        <w:rPr>
          <w:rFonts w:asciiTheme="minorHAnsi" w:hAnsiTheme="minorHAnsi" w:cstheme="minorHAnsi"/>
          <w:sz w:val="22"/>
          <w:szCs w:val="22"/>
          <w:lang w:val="en-GB"/>
        </w:rPr>
        <w:t xml:space="preserve">your 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key tax or transfer pricing matters </w:t>
      </w:r>
      <w:r w:rsidRPr="00685C03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handled in the last 12 months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123FB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3BD17EE" w14:textId="72853B9B" w:rsidR="00A663A9" w:rsidRDefault="00A663A9" w:rsidP="003113C2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C4CA16A" w14:textId="462FC652" w:rsidR="00ED2E83" w:rsidRDefault="00ED2E83" w:rsidP="003113C2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Please note:</w:t>
      </w:r>
    </w:p>
    <w:p w14:paraId="77418CE9" w14:textId="51E18B98" w:rsidR="005B5B47" w:rsidRDefault="005B5B47" w:rsidP="007E4E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All work handled during the period will be reviewed for the </w:t>
      </w:r>
      <w:r w:rsidR="00F24B2A">
        <w:rPr>
          <w:rFonts w:asciiTheme="minorHAnsi" w:hAnsiTheme="minorHAnsi" w:cstheme="minorHAnsi"/>
          <w:sz w:val="22"/>
          <w:szCs w:val="22"/>
          <w:lang w:val="en-GB"/>
        </w:rPr>
        <w:t xml:space="preserve">awards and </w:t>
      </w:r>
      <w:r>
        <w:rPr>
          <w:rFonts w:asciiTheme="minorHAnsi" w:hAnsiTheme="minorHAnsi" w:cstheme="minorHAnsi"/>
          <w:sz w:val="22"/>
          <w:szCs w:val="22"/>
          <w:lang w:val="en-GB"/>
        </w:rPr>
        <w:t>rankings</w:t>
      </w:r>
    </w:p>
    <w:p w14:paraId="4829622F" w14:textId="144EED8F" w:rsidR="00ED2E83" w:rsidRDefault="00ED2E83" w:rsidP="007E4E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Only public deals </w:t>
      </w:r>
      <w:r w:rsidR="005F271B">
        <w:rPr>
          <w:rFonts w:asciiTheme="minorHAnsi" w:hAnsiTheme="minorHAnsi" w:cstheme="minorHAnsi"/>
          <w:sz w:val="22"/>
          <w:szCs w:val="22"/>
          <w:lang w:val="en-GB"/>
        </w:rPr>
        <w:t xml:space="preserve">which closed </w:t>
      </w:r>
      <w:r w:rsidR="00FB35EF">
        <w:rPr>
          <w:rFonts w:asciiTheme="minorHAnsi" w:hAnsiTheme="minorHAnsi" w:cstheme="minorHAnsi"/>
          <w:sz w:val="22"/>
          <w:szCs w:val="22"/>
          <w:lang w:val="en-GB"/>
        </w:rPr>
        <w:t>between</w:t>
      </w:r>
      <w:r w:rsidR="00B17032">
        <w:rPr>
          <w:rFonts w:asciiTheme="minorHAnsi" w:hAnsiTheme="minorHAnsi" w:cstheme="minorHAnsi"/>
          <w:sz w:val="22"/>
          <w:szCs w:val="22"/>
          <w:lang w:val="en-GB"/>
        </w:rPr>
        <w:t xml:space="preserve"> 1</w:t>
      </w:r>
      <w:r w:rsidR="00FB35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977DB">
        <w:rPr>
          <w:rFonts w:asciiTheme="minorHAnsi" w:hAnsiTheme="minorHAnsi" w:cstheme="minorHAnsi"/>
          <w:sz w:val="22"/>
          <w:szCs w:val="22"/>
          <w:lang w:val="en-GB"/>
        </w:rPr>
        <w:t>Feb</w:t>
      </w:r>
      <w:r w:rsidR="00CB24A0">
        <w:rPr>
          <w:rFonts w:asciiTheme="minorHAnsi" w:hAnsiTheme="minorHAnsi" w:cstheme="minorHAnsi"/>
          <w:sz w:val="22"/>
          <w:szCs w:val="22"/>
          <w:lang w:val="en-GB"/>
        </w:rPr>
        <w:t>ruary</w:t>
      </w:r>
      <w:r w:rsidR="00B1703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F4D33">
        <w:rPr>
          <w:rFonts w:asciiTheme="minorHAnsi" w:hAnsiTheme="minorHAnsi" w:cstheme="minorHAnsi"/>
          <w:sz w:val="22"/>
          <w:szCs w:val="22"/>
          <w:lang w:val="en-GB"/>
        </w:rPr>
        <w:t xml:space="preserve">2021 </w:t>
      </w:r>
      <w:r w:rsidR="00FB35EF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="00CB24A0">
        <w:rPr>
          <w:rFonts w:asciiTheme="minorHAnsi" w:hAnsiTheme="minorHAnsi" w:cstheme="minorHAnsi"/>
          <w:sz w:val="22"/>
          <w:szCs w:val="22"/>
          <w:lang w:val="en-GB"/>
        </w:rPr>
        <w:t>January 3</w:t>
      </w:r>
      <w:r w:rsidR="00FB35EF">
        <w:rPr>
          <w:rFonts w:asciiTheme="minorHAnsi" w:hAnsiTheme="minorHAnsi" w:cstheme="minorHAnsi"/>
          <w:sz w:val="22"/>
          <w:szCs w:val="22"/>
          <w:lang w:val="en-GB"/>
        </w:rPr>
        <w:t>1</w:t>
      </w:r>
      <w:proofErr w:type="gramStart"/>
      <w:r w:rsidR="00FB35EF">
        <w:rPr>
          <w:rFonts w:asciiTheme="minorHAnsi" w:hAnsiTheme="minorHAnsi" w:cstheme="minorHAnsi"/>
          <w:sz w:val="22"/>
          <w:szCs w:val="22"/>
          <w:lang w:val="en-GB"/>
        </w:rPr>
        <w:t xml:space="preserve"> 202</w:t>
      </w:r>
      <w:r w:rsidR="00FF4D33">
        <w:rPr>
          <w:rFonts w:asciiTheme="minorHAnsi" w:hAnsiTheme="minorHAnsi" w:cstheme="minorHAnsi"/>
          <w:sz w:val="22"/>
          <w:szCs w:val="22"/>
          <w:lang w:val="en-GB"/>
        </w:rPr>
        <w:t>2</w:t>
      </w:r>
      <w:proofErr w:type="gramEnd"/>
      <w:r w:rsidR="00FB35E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F271B">
        <w:rPr>
          <w:rFonts w:asciiTheme="minorHAnsi" w:hAnsiTheme="minorHAnsi" w:cstheme="minorHAnsi"/>
          <w:sz w:val="22"/>
          <w:szCs w:val="22"/>
          <w:lang w:val="en-GB"/>
        </w:rPr>
        <w:t xml:space="preserve">will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be considered for </w:t>
      </w:r>
      <w:r w:rsidR="00F36D96">
        <w:rPr>
          <w:rFonts w:asciiTheme="minorHAnsi" w:hAnsiTheme="minorHAnsi" w:cstheme="minorHAnsi"/>
          <w:sz w:val="22"/>
          <w:szCs w:val="22"/>
          <w:lang w:val="en-GB"/>
        </w:rPr>
        <w:t xml:space="preserve">the ITR </w:t>
      </w:r>
      <w:r w:rsidR="00CB24A0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5F271B">
        <w:rPr>
          <w:rFonts w:asciiTheme="minorHAnsi" w:hAnsiTheme="minorHAnsi" w:cstheme="minorHAnsi"/>
          <w:sz w:val="22"/>
          <w:szCs w:val="22"/>
          <w:lang w:val="en-GB"/>
        </w:rPr>
        <w:t xml:space="preserve">mpact </w:t>
      </w:r>
      <w:r w:rsidR="002209E9">
        <w:rPr>
          <w:rFonts w:asciiTheme="minorHAnsi" w:hAnsiTheme="minorHAnsi" w:cstheme="minorHAnsi"/>
          <w:sz w:val="22"/>
          <w:szCs w:val="22"/>
          <w:lang w:val="en-GB"/>
        </w:rPr>
        <w:t xml:space="preserve">Deal and </w:t>
      </w:r>
      <w:r w:rsidR="00CB24A0"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5F271B">
        <w:rPr>
          <w:rFonts w:asciiTheme="minorHAnsi" w:hAnsiTheme="minorHAnsi" w:cstheme="minorHAnsi"/>
          <w:sz w:val="22"/>
          <w:szCs w:val="22"/>
          <w:lang w:val="en-GB"/>
        </w:rPr>
        <w:t xml:space="preserve">ase </w:t>
      </w:r>
      <w:r w:rsidR="002209E9">
        <w:rPr>
          <w:rFonts w:asciiTheme="minorHAnsi" w:hAnsiTheme="minorHAnsi" w:cstheme="minorHAnsi"/>
          <w:sz w:val="22"/>
          <w:szCs w:val="22"/>
          <w:lang w:val="en-GB"/>
        </w:rPr>
        <w:t>A</w:t>
      </w:r>
      <w:r>
        <w:rPr>
          <w:rFonts w:asciiTheme="minorHAnsi" w:hAnsiTheme="minorHAnsi" w:cstheme="minorHAnsi"/>
          <w:sz w:val="22"/>
          <w:szCs w:val="22"/>
          <w:lang w:val="en-GB"/>
        </w:rPr>
        <w:t>wards.</w:t>
      </w:r>
      <w:r w:rsidR="00F5165D">
        <w:rPr>
          <w:rFonts w:asciiTheme="minorHAnsi" w:hAnsiTheme="minorHAnsi" w:cstheme="minorHAnsi"/>
          <w:sz w:val="22"/>
          <w:szCs w:val="22"/>
          <w:lang w:val="en-GB"/>
        </w:rPr>
        <w:t xml:space="preserve"> For more information</w:t>
      </w:r>
      <w:r w:rsidR="00CB24A0">
        <w:rPr>
          <w:rFonts w:asciiTheme="minorHAnsi" w:hAnsiTheme="minorHAnsi" w:cstheme="minorHAnsi"/>
          <w:sz w:val="22"/>
          <w:szCs w:val="22"/>
          <w:lang w:val="en-GB"/>
        </w:rPr>
        <w:t xml:space="preserve"> on this category,</w:t>
      </w:r>
      <w:r w:rsidR="00F5165D">
        <w:rPr>
          <w:rFonts w:asciiTheme="minorHAnsi" w:hAnsiTheme="minorHAnsi" w:cstheme="minorHAnsi"/>
          <w:sz w:val="22"/>
          <w:szCs w:val="22"/>
          <w:lang w:val="en-GB"/>
        </w:rPr>
        <w:t xml:space="preserve"> please check your relevant region’s awards methodology</w:t>
      </w:r>
      <w:r w:rsidR="00D834A2">
        <w:rPr>
          <w:rFonts w:asciiTheme="minorHAnsi" w:hAnsiTheme="minorHAnsi" w:cstheme="minorHAnsi"/>
          <w:sz w:val="22"/>
          <w:szCs w:val="22"/>
          <w:lang w:val="en-GB"/>
        </w:rPr>
        <w:t xml:space="preserve"> (links provided on page 1)</w:t>
      </w:r>
      <w:r w:rsidR="00F5165D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133C4211" w14:textId="77777777" w:rsidR="00A663A9" w:rsidRDefault="00A663A9" w:rsidP="00A663A9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E523A4B" w14:textId="77777777" w:rsidR="004D0BB6" w:rsidRDefault="00F81513" w:rsidP="004D0BB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A663A9">
        <w:rPr>
          <w:rFonts w:asciiTheme="minorHAnsi" w:hAnsiTheme="minorHAnsi" w:cstheme="minorHAnsi"/>
          <w:b/>
          <w:sz w:val="22"/>
          <w:szCs w:val="22"/>
          <w:lang w:val="en-GB"/>
        </w:rPr>
        <w:t xml:space="preserve">Reminder: please highlight </w:t>
      </w:r>
      <w:r w:rsidRPr="00A663A9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ALL</w:t>
      </w:r>
      <w:r w:rsidRPr="00A663A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confidential information in</w:t>
      </w:r>
      <w:r w:rsidRPr="00A663A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</w:t>
      </w:r>
      <w:r w:rsidRPr="00A663A9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GB"/>
        </w:rPr>
        <w:t>RED</w:t>
      </w:r>
      <w:r w:rsidRPr="00A663A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.</w:t>
      </w:r>
    </w:p>
    <w:p w14:paraId="70BB75BB" w14:textId="77777777" w:rsidR="004D0BB6" w:rsidRDefault="004D0BB6" w:rsidP="004D0BB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</w:p>
    <w:p w14:paraId="0B6FC2B4" w14:textId="73933093" w:rsidR="00936DDF" w:rsidRDefault="00654C9F" w:rsidP="004D0BB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A663A9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Any information not marked as</w:t>
      </w:r>
      <w:r w:rsidRPr="00654C9F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such will be treated as publishable and may appear in the guide and online.</w:t>
      </w:r>
    </w:p>
    <w:p w14:paraId="77C069F1" w14:textId="77777777" w:rsidR="00A663A9" w:rsidRPr="00936DDF" w:rsidRDefault="00A663A9" w:rsidP="00A663A9">
      <w:pP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</w:p>
    <w:tbl>
      <w:tblPr>
        <w:tblStyle w:val="TableGrid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452"/>
        <w:gridCol w:w="4084"/>
        <w:gridCol w:w="452"/>
      </w:tblGrid>
      <w:tr w:rsidR="003966F2" w:rsidRPr="00685C03" w14:paraId="5EBC80EC" w14:textId="6BC6375A" w:rsidTr="00AB06D2">
        <w:trPr>
          <w:trHeight w:val="225"/>
        </w:trPr>
        <w:tc>
          <w:tcPr>
            <w:tcW w:w="9067" w:type="dxa"/>
            <w:gridSpan w:val="4"/>
            <w:shd w:val="clear" w:color="auto" w:fill="7030A0"/>
          </w:tcPr>
          <w:p w14:paraId="69F10793" w14:textId="49A06837" w:rsidR="003966F2" w:rsidRDefault="003966F2" w:rsidP="00F543FD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Matter number</w:t>
            </w:r>
          </w:p>
        </w:tc>
      </w:tr>
      <w:tr w:rsidR="003966F2" w:rsidRPr="00685C03" w14:paraId="2FDB7961" w14:textId="5F0574A6" w:rsidTr="00ED2E83">
        <w:trPr>
          <w:trHeight w:val="454"/>
        </w:trPr>
        <w:tc>
          <w:tcPr>
            <w:tcW w:w="9067" w:type="dxa"/>
            <w:gridSpan w:val="4"/>
            <w:shd w:val="clear" w:color="auto" w:fill="auto"/>
          </w:tcPr>
          <w:p w14:paraId="00AAB481" w14:textId="77777777" w:rsidR="003966F2" w:rsidRPr="00090179" w:rsidRDefault="003966F2" w:rsidP="00F543FD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B2FDB" w:rsidRPr="00685C03" w14:paraId="444B6B43" w14:textId="77777777" w:rsidTr="00AB06D2">
        <w:trPr>
          <w:trHeight w:val="225"/>
        </w:trPr>
        <w:tc>
          <w:tcPr>
            <w:tcW w:w="9067" w:type="dxa"/>
            <w:gridSpan w:val="4"/>
            <w:shd w:val="clear" w:color="auto" w:fill="7030A0"/>
          </w:tcPr>
          <w:p w14:paraId="5A031BB9" w14:textId="77777777" w:rsidR="00BB2FDB" w:rsidRPr="00090179" w:rsidRDefault="00BB2FDB" w:rsidP="00F543FD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Matter name</w:t>
            </w:r>
          </w:p>
        </w:tc>
      </w:tr>
      <w:tr w:rsidR="00BB2FDB" w:rsidRPr="00685C03" w14:paraId="7B3044D8" w14:textId="77777777" w:rsidTr="00ED2E83">
        <w:trPr>
          <w:trHeight w:val="454"/>
        </w:trPr>
        <w:tc>
          <w:tcPr>
            <w:tcW w:w="9067" w:type="dxa"/>
            <w:gridSpan w:val="4"/>
          </w:tcPr>
          <w:p w14:paraId="1C5EC820" w14:textId="77777777" w:rsidR="00BB2FDB" w:rsidRPr="001E7B2B" w:rsidRDefault="00BB2FDB" w:rsidP="00F543FD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966F2" w:rsidRPr="00685C03" w14:paraId="63DDDCA8" w14:textId="42EF7957" w:rsidTr="00AB06D2">
        <w:trPr>
          <w:trHeight w:val="225"/>
        </w:trPr>
        <w:tc>
          <w:tcPr>
            <w:tcW w:w="9067" w:type="dxa"/>
            <w:gridSpan w:val="4"/>
            <w:shd w:val="clear" w:color="auto" w:fill="7030A0"/>
          </w:tcPr>
          <w:p w14:paraId="11CC40C7" w14:textId="3A2D3C05" w:rsidR="003966F2" w:rsidRPr="00090179" w:rsidRDefault="00BB2FDB" w:rsidP="00F543FD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Category</w:t>
            </w:r>
            <w:r w:rsidRPr="00BB2FD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(each matter can include multiple categories):</w:t>
            </w:r>
          </w:p>
        </w:tc>
      </w:tr>
      <w:tr w:rsidR="003966F2" w:rsidRPr="00685C03" w14:paraId="79F9A31B" w14:textId="6E418BAF" w:rsidTr="00ED2E83">
        <w:trPr>
          <w:trHeight w:val="225"/>
        </w:trPr>
        <w:tc>
          <w:tcPr>
            <w:tcW w:w="9067" w:type="dxa"/>
            <w:gridSpan w:val="4"/>
          </w:tcPr>
          <w:p w14:paraId="1BF61D37" w14:textId="3175768D" w:rsidR="00BB2FDB" w:rsidRDefault="00751702" w:rsidP="00FF5970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156606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F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B2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Tax</w:t>
            </w:r>
          </w:p>
          <w:p w14:paraId="516710BA" w14:textId="550C421B" w:rsidR="00FB35EF" w:rsidRPr="00FB35EF" w:rsidRDefault="00751702" w:rsidP="00FB35EF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21453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FD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B2F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Transfer pricing</w:t>
            </w:r>
          </w:p>
        </w:tc>
      </w:tr>
      <w:tr w:rsidR="003966F2" w:rsidRPr="00685C03" w14:paraId="27E2D5E4" w14:textId="743D8450" w:rsidTr="00AB06D2">
        <w:trPr>
          <w:trHeight w:val="225"/>
        </w:trPr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7030A0"/>
          </w:tcPr>
          <w:p w14:paraId="78F34674" w14:textId="56A395A0" w:rsidR="003966F2" w:rsidRPr="001E7B2B" w:rsidRDefault="00C45248" w:rsidP="00F543FD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Sub-c</w:t>
            </w:r>
            <w:r w:rsidR="003966F2"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ategory </w:t>
            </w:r>
            <w:r w:rsidR="009051D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(please </w:t>
            </w:r>
            <w:r w:rsidR="00FF597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include an </w:t>
            </w:r>
            <w:r w:rsidR="00FF5970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x</w:t>
            </w:r>
            <w:r w:rsidR="00FF597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to indicate which practice areas are covered by this matter, you may include as many as are appropriate</w:t>
            </w:r>
            <w:r w:rsidR="009051D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4D0BB6" w:rsidRPr="00685C03" w14:paraId="24C095C0" w14:textId="53BBAC8D" w:rsidTr="00ED2E83">
        <w:trPr>
          <w:trHeight w:val="540"/>
        </w:trPr>
        <w:tc>
          <w:tcPr>
            <w:tcW w:w="4079" w:type="dxa"/>
            <w:tcBorders>
              <w:bottom w:val="nil"/>
              <w:right w:val="single" w:sz="4" w:space="0" w:color="auto"/>
            </w:tcBorders>
            <w:vAlign w:val="center"/>
          </w:tcPr>
          <w:p w14:paraId="41A8851C" w14:textId="7A7AA530" w:rsidR="004D0BB6" w:rsidRDefault="00CB24A0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B35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Controversy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r w:rsidRPr="00FB35E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litigation and disputes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21E4" w14:textId="096CF87A" w:rsidR="004D0BB6" w:rsidRDefault="00751702" w:rsidP="004D0BB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74468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F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0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9AF7F" w14:textId="2F6C7C5B" w:rsidR="004D0BB6" w:rsidRDefault="00CB24A0" w:rsidP="00C45248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1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Private client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344825" w14:textId="368D4561" w:rsidR="004D0BB6" w:rsidRPr="001E7B2B" w:rsidRDefault="00751702" w:rsidP="004D0BB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169841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F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4D0BB6" w:rsidRPr="00685C03" w14:paraId="7054BA6E" w14:textId="77777777" w:rsidTr="00ED2E83">
        <w:trPr>
          <w:trHeight w:val="540"/>
        </w:trPr>
        <w:tc>
          <w:tcPr>
            <w:tcW w:w="40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E20F71" w14:textId="1E20D4FF" w:rsidR="004D0BB6" w:rsidRPr="009051DB" w:rsidRDefault="00CB24A0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1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Customs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275D" w14:textId="377E736E" w:rsidR="004D0BB6" w:rsidRPr="009051DB" w:rsidRDefault="00751702" w:rsidP="004D0BB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139030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F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DCEF1" w14:textId="1D5E031B" w:rsidR="004D0BB6" w:rsidRPr="009051DB" w:rsidRDefault="00CB24A0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1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Real estate tax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8850B" w14:textId="7B103336" w:rsidR="004D0BB6" w:rsidRPr="009051DB" w:rsidRDefault="00751702" w:rsidP="004D0BB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-198723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F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4D0BB6" w:rsidRPr="00685C03" w14:paraId="5806E134" w14:textId="77777777" w:rsidTr="00ED2E83">
        <w:trPr>
          <w:trHeight w:val="540"/>
        </w:trPr>
        <w:tc>
          <w:tcPr>
            <w:tcW w:w="40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AAEEC1" w14:textId="60FDFD69" w:rsidR="004D0BB6" w:rsidRPr="009051DB" w:rsidRDefault="00CB24A0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1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General corporate tax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331C" w14:textId="238B9565" w:rsidR="004D0BB6" w:rsidRPr="009051DB" w:rsidRDefault="00751702" w:rsidP="004D0BB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-202307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F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3A092" w14:textId="492C27A5" w:rsidR="004D0BB6" w:rsidRPr="009051DB" w:rsidRDefault="00CB24A0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1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Transactional tax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0FA15" w14:textId="48ED570B" w:rsidR="004D0BB6" w:rsidRPr="009051DB" w:rsidRDefault="00751702" w:rsidP="004D0BB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-20994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F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B35EF" w:rsidRPr="00685C03" w14:paraId="62EECDF2" w14:textId="77777777" w:rsidTr="00ED2E83">
        <w:trPr>
          <w:trHeight w:val="540"/>
        </w:trPr>
        <w:tc>
          <w:tcPr>
            <w:tcW w:w="40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D7C602" w14:textId="02A316C1" w:rsidR="00FB35EF" w:rsidRPr="009051DB" w:rsidRDefault="00CB24A0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1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Indirect tax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35AF" w14:textId="1D523A51" w:rsidR="00FB35EF" w:rsidRPr="009051DB" w:rsidRDefault="00751702" w:rsidP="004D0BB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32533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AF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C5743" w14:textId="08B6000A" w:rsidR="00FB35EF" w:rsidRPr="009051DB" w:rsidRDefault="00FB35EF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C7343" w14:textId="77777777" w:rsidR="00FB35EF" w:rsidRPr="009051DB" w:rsidRDefault="00FB35EF" w:rsidP="004D0BB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0BB6" w:rsidRPr="00685C03" w14:paraId="571E600D" w14:textId="2152FA3F" w:rsidTr="00AB06D2">
        <w:trPr>
          <w:trHeight w:val="225"/>
        </w:trPr>
        <w:tc>
          <w:tcPr>
            <w:tcW w:w="9067" w:type="dxa"/>
            <w:gridSpan w:val="4"/>
            <w:shd w:val="clear" w:color="auto" w:fill="7030A0"/>
          </w:tcPr>
          <w:p w14:paraId="0B3DA638" w14:textId="02E5347C" w:rsidR="004D0BB6" w:rsidRPr="001E7B2B" w:rsidRDefault="004D0BB6" w:rsidP="00FF5970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Date completed (if applicable)</w:t>
            </w:r>
          </w:p>
        </w:tc>
      </w:tr>
      <w:tr w:rsidR="004D0BB6" w:rsidRPr="00685C03" w14:paraId="145EAF2E" w14:textId="30B442BF" w:rsidTr="00ED2E83">
        <w:trPr>
          <w:trHeight w:val="454"/>
        </w:trPr>
        <w:tc>
          <w:tcPr>
            <w:tcW w:w="9067" w:type="dxa"/>
            <w:gridSpan w:val="4"/>
          </w:tcPr>
          <w:p w14:paraId="4357A4EB" w14:textId="77777777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0BB6" w:rsidRPr="001E7B2B" w14:paraId="4FFC25BB" w14:textId="322D406F" w:rsidTr="00AB06D2">
        <w:trPr>
          <w:trHeight w:val="225"/>
        </w:trPr>
        <w:tc>
          <w:tcPr>
            <w:tcW w:w="9067" w:type="dxa"/>
            <w:gridSpan w:val="4"/>
            <w:shd w:val="clear" w:color="auto" w:fill="7030A0"/>
          </w:tcPr>
          <w:p w14:paraId="0F732918" w14:textId="2E1B1DC3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Value (if applicable)</w:t>
            </w:r>
          </w:p>
        </w:tc>
      </w:tr>
      <w:tr w:rsidR="004D0BB6" w:rsidRPr="00685C03" w14:paraId="1961CDDD" w14:textId="5EAE5A55" w:rsidTr="00ED2E83">
        <w:trPr>
          <w:trHeight w:val="454"/>
        </w:trPr>
        <w:tc>
          <w:tcPr>
            <w:tcW w:w="9067" w:type="dxa"/>
            <w:gridSpan w:val="4"/>
          </w:tcPr>
          <w:p w14:paraId="174050A0" w14:textId="77777777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0BB6" w:rsidRPr="00685C03" w14:paraId="5E22DF0F" w14:textId="75310AF6" w:rsidTr="00AB06D2">
        <w:trPr>
          <w:trHeight w:val="225"/>
        </w:trPr>
        <w:tc>
          <w:tcPr>
            <w:tcW w:w="9067" w:type="dxa"/>
            <w:gridSpan w:val="4"/>
            <w:shd w:val="clear" w:color="auto" w:fill="7030A0"/>
          </w:tcPr>
          <w:p w14:paraId="5823528D" w14:textId="61519BD4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C</w:t>
            </w: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lient(s)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advised</w:t>
            </w:r>
          </w:p>
        </w:tc>
      </w:tr>
      <w:tr w:rsidR="004D0BB6" w:rsidRPr="00685C03" w14:paraId="3AFF9E7F" w14:textId="0F3629B5" w:rsidTr="00ED2E83">
        <w:trPr>
          <w:trHeight w:val="454"/>
        </w:trPr>
        <w:tc>
          <w:tcPr>
            <w:tcW w:w="9067" w:type="dxa"/>
            <w:gridSpan w:val="4"/>
          </w:tcPr>
          <w:p w14:paraId="7AD43B9B" w14:textId="2BAD393D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0BB6" w:rsidRPr="00685C03" w14:paraId="1E048DCE" w14:textId="6506D3FC" w:rsidTr="00AB06D2">
        <w:trPr>
          <w:trHeight w:val="225"/>
        </w:trPr>
        <w:tc>
          <w:tcPr>
            <w:tcW w:w="9067" w:type="dxa"/>
            <w:gridSpan w:val="4"/>
            <w:shd w:val="clear" w:color="auto" w:fill="7030A0"/>
          </w:tcPr>
          <w:p w14:paraId="7B704B45" w14:textId="12D40AA1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Lead partner(s) from your firm</w:t>
            </w:r>
          </w:p>
        </w:tc>
      </w:tr>
      <w:tr w:rsidR="004D0BB6" w:rsidRPr="00685C03" w14:paraId="00667FD2" w14:textId="4CCC2F26" w:rsidTr="00ED2E83">
        <w:trPr>
          <w:trHeight w:val="454"/>
        </w:trPr>
        <w:tc>
          <w:tcPr>
            <w:tcW w:w="9067" w:type="dxa"/>
            <w:gridSpan w:val="4"/>
          </w:tcPr>
          <w:p w14:paraId="13CB7C26" w14:textId="5F5AC606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0BB6" w:rsidRPr="00685C03" w14:paraId="5CFCDEC2" w14:textId="4DBBAF49" w:rsidTr="00AB06D2">
        <w:trPr>
          <w:trHeight w:val="225"/>
        </w:trPr>
        <w:tc>
          <w:tcPr>
            <w:tcW w:w="9067" w:type="dxa"/>
            <w:gridSpan w:val="4"/>
            <w:shd w:val="clear" w:color="auto" w:fill="7030A0"/>
          </w:tcPr>
          <w:p w14:paraId="5801ED63" w14:textId="6BA88A91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Other lawyers / senior associates with notable roles from your firm</w:t>
            </w:r>
          </w:p>
        </w:tc>
      </w:tr>
      <w:tr w:rsidR="004D0BB6" w:rsidRPr="00685C03" w14:paraId="141FE330" w14:textId="249AE079" w:rsidTr="00ED2E83">
        <w:trPr>
          <w:trHeight w:val="454"/>
        </w:trPr>
        <w:tc>
          <w:tcPr>
            <w:tcW w:w="9067" w:type="dxa"/>
            <w:gridSpan w:val="4"/>
          </w:tcPr>
          <w:p w14:paraId="06D77E96" w14:textId="1678820F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0BB6" w:rsidRPr="00685C03" w14:paraId="45F9E532" w14:textId="438BB413" w:rsidTr="00AB06D2">
        <w:trPr>
          <w:trHeight w:val="225"/>
        </w:trPr>
        <w:tc>
          <w:tcPr>
            <w:tcW w:w="9067" w:type="dxa"/>
            <w:gridSpan w:val="4"/>
            <w:shd w:val="clear" w:color="auto" w:fill="7030A0"/>
          </w:tcPr>
          <w:p w14:paraId="77424FBC" w14:textId="081D46D2" w:rsidR="004D0BB6" w:rsidRPr="001E7B2B" w:rsidRDefault="004D0BB6" w:rsidP="004D0BB6">
            <w:pPr>
              <w:keepNext/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lastRenderedPageBreak/>
              <w:t>Describe your firm’s role on the matter</w:t>
            </w:r>
          </w:p>
        </w:tc>
      </w:tr>
      <w:tr w:rsidR="004D0BB6" w:rsidRPr="00685C03" w14:paraId="5A9C2E71" w14:textId="3D39448F" w:rsidTr="00ED2E83">
        <w:trPr>
          <w:trHeight w:val="456"/>
        </w:trPr>
        <w:tc>
          <w:tcPr>
            <w:tcW w:w="9067" w:type="dxa"/>
            <w:gridSpan w:val="4"/>
          </w:tcPr>
          <w:p w14:paraId="591A2221" w14:textId="77777777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0BB6" w:rsidRPr="00685C03" w14:paraId="292955C1" w14:textId="1FBE23CD" w:rsidTr="00AB06D2">
        <w:trPr>
          <w:trHeight w:val="279"/>
        </w:trPr>
        <w:tc>
          <w:tcPr>
            <w:tcW w:w="9067" w:type="dxa"/>
            <w:gridSpan w:val="4"/>
            <w:shd w:val="clear" w:color="auto" w:fill="7030A0"/>
          </w:tcPr>
          <w:p w14:paraId="34AE98D1" w14:textId="63800B46" w:rsidR="004D0BB6" w:rsidRPr="001E7B2B" w:rsidRDefault="004D0BB6" w:rsidP="004D0BB6">
            <w:pPr>
              <w:keepNext/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Other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companies</w:t>
            </w: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(firms and in-house teams) </w:t>
            </w: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involved and their role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(</w:t>
            </w: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4D0BB6" w:rsidRPr="00685C03" w14:paraId="6BC83C35" w14:textId="58F8E7E8" w:rsidTr="00ED2E83">
        <w:trPr>
          <w:trHeight w:val="455"/>
        </w:trPr>
        <w:tc>
          <w:tcPr>
            <w:tcW w:w="9067" w:type="dxa"/>
            <w:gridSpan w:val="4"/>
          </w:tcPr>
          <w:p w14:paraId="31CBA00F" w14:textId="77777777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0BB6" w:rsidRPr="00685C03" w14:paraId="45454BC9" w14:textId="08144A89" w:rsidTr="00AB06D2">
        <w:trPr>
          <w:trHeight w:val="210"/>
        </w:trPr>
        <w:tc>
          <w:tcPr>
            <w:tcW w:w="9067" w:type="dxa"/>
            <w:gridSpan w:val="4"/>
            <w:shd w:val="clear" w:color="auto" w:fill="7030A0"/>
          </w:tcPr>
          <w:p w14:paraId="7BBAB882" w14:textId="423D578B" w:rsidR="004D0BB6" w:rsidRPr="001E7B2B" w:rsidRDefault="004D0BB6" w:rsidP="004D0BB6">
            <w:pPr>
              <w:keepNext/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Brief general d</w:t>
            </w: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escription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of the matter</w:t>
            </w:r>
          </w:p>
        </w:tc>
      </w:tr>
      <w:tr w:rsidR="004D0BB6" w:rsidRPr="00685C03" w14:paraId="5CE1F343" w14:textId="6D35CEA9" w:rsidTr="00CB24A0">
        <w:trPr>
          <w:trHeight w:val="2056"/>
        </w:trPr>
        <w:tc>
          <w:tcPr>
            <w:tcW w:w="9067" w:type="dxa"/>
            <w:gridSpan w:val="4"/>
          </w:tcPr>
          <w:p w14:paraId="0E7941E7" w14:textId="77777777" w:rsidR="004D0BB6" w:rsidRPr="001E7B2B" w:rsidRDefault="004D0BB6" w:rsidP="004D0BB6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0BB6" w:rsidRPr="00685C03" w14:paraId="66752E11" w14:textId="5038810A" w:rsidTr="00AB06D2">
        <w:trPr>
          <w:trHeight w:val="877"/>
        </w:trPr>
        <w:tc>
          <w:tcPr>
            <w:tcW w:w="9067" w:type="dxa"/>
            <w:gridSpan w:val="4"/>
            <w:shd w:val="clear" w:color="auto" w:fill="7030A0"/>
          </w:tcPr>
          <w:p w14:paraId="633E41F5" w14:textId="4319C0A0" w:rsidR="004D0BB6" w:rsidRPr="00090179" w:rsidRDefault="004D0BB6" w:rsidP="004D0BB6">
            <w:pPr>
              <w:keepNext/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Explain why you chose to highlight this matter (</w:t>
            </w:r>
            <w:proofErr w:type="gram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it deals with </w:t>
            </w:r>
            <w:r w:rsidR="00990B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new/untested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legislation, it was the highest profile matter of the last year</w:t>
            </w:r>
            <w:r w:rsidR="00D834A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involving your market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, </w:t>
            </w:r>
            <w:r w:rsidRPr="00041C7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it covered complex tax matters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,</w:t>
            </w:r>
            <w:r w:rsidR="00990B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involved challenging cross-border issues,</w:t>
            </w:r>
            <w:r w:rsidRPr="00041C7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required an innovative approach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or </w:t>
            </w:r>
            <w:r w:rsidR="00990B0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set precedents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etc.)</w:t>
            </w:r>
          </w:p>
        </w:tc>
      </w:tr>
      <w:tr w:rsidR="004D0BB6" w:rsidRPr="00685C03" w14:paraId="01A94125" w14:textId="033F7078" w:rsidTr="00CB24A0">
        <w:trPr>
          <w:trHeight w:val="2495"/>
        </w:trPr>
        <w:tc>
          <w:tcPr>
            <w:tcW w:w="9067" w:type="dxa"/>
            <w:gridSpan w:val="4"/>
          </w:tcPr>
          <w:p w14:paraId="387528C1" w14:textId="72653B0C" w:rsidR="004D0BB6" w:rsidRPr="001E7B2B" w:rsidRDefault="004D0BB6" w:rsidP="00FF5970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3ED3A734" w14:textId="77777777" w:rsidR="009051DB" w:rsidRDefault="009051DB" w:rsidP="002D7DD8">
      <w:pPr>
        <w:rPr>
          <w:rFonts w:asciiTheme="minorHAnsi" w:hAnsiTheme="minorHAnsi" w:cstheme="minorHAnsi"/>
          <w:color w:val="000000" w:themeColor="text1"/>
          <w:sz w:val="22"/>
          <w:lang w:val="en-GB"/>
        </w:rPr>
      </w:pPr>
    </w:p>
    <w:p w14:paraId="2F6002CA" w14:textId="77777777" w:rsidR="009051DB" w:rsidRDefault="009051DB">
      <w:pPr>
        <w:rPr>
          <w:rFonts w:asciiTheme="minorHAnsi" w:hAnsiTheme="minorHAnsi" w:cstheme="minorHAnsi"/>
          <w:color w:val="000000" w:themeColor="text1"/>
          <w:sz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lang w:val="en-GB"/>
        </w:rPr>
        <w:br w:type="page"/>
      </w:r>
    </w:p>
    <w:p w14:paraId="71D8115A" w14:textId="45E55292" w:rsidR="00224F43" w:rsidRPr="00224F43" w:rsidRDefault="00915D23">
      <w:pPr>
        <w:rPr>
          <w:rFonts w:asciiTheme="minorHAnsi" w:hAnsiTheme="minorHAnsi" w:cstheme="minorHAnsi"/>
          <w:color w:val="000000" w:themeColor="text1"/>
          <w:sz w:val="22"/>
          <w:lang w:val="en-GB"/>
        </w:rPr>
      </w:pPr>
      <w:r w:rsidRPr="00705BB2">
        <w:rPr>
          <w:rFonts w:asciiTheme="minorHAnsi" w:hAnsiTheme="minorHAnsi" w:cstheme="minorHAnsi"/>
          <w:b/>
          <w:noProof/>
          <w:color w:val="000000" w:themeColor="text1"/>
          <w:sz w:val="32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E8482A" wp14:editId="7B10FC63">
                <wp:simplePos x="0" y="0"/>
                <wp:positionH relativeFrom="margin">
                  <wp:align>right</wp:align>
                </wp:positionH>
                <wp:positionV relativeFrom="paragraph">
                  <wp:posOffset>238655</wp:posOffset>
                </wp:positionV>
                <wp:extent cx="5786755" cy="370840"/>
                <wp:effectExtent l="0" t="0" r="4445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B9377" w14:textId="16F0EF0B" w:rsidR="00915D23" w:rsidRDefault="003D6590" w:rsidP="00AB06D2">
                            <w:pPr>
                              <w:shd w:val="clear" w:color="auto" w:fill="7030A0"/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2"/>
                                <w:lang w:val="en-GB"/>
                              </w:rPr>
                              <w:t xml:space="preserve">3. </w:t>
                            </w:r>
                            <w:r w:rsidR="005A3E0E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2"/>
                                <w:lang w:val="en-GB"/>
                              </w:rPr>
                              <w:t xml:space="preserve">Unique </w:t>
                            </w:r>
                            <w:r w:rsidR="00F73AF6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2"/>
                                <w:lang w:val="en-GB"/>
                              </w:rPr>
                              <w:t>a</w:t>
                            </w:r>
                            <w:r w:rsidR="00915D23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2"/>
                                <w:lang w:val="en-GB"/>
                              </w:rPr>
                              <w:t>ward</w:t>
                            </w:r>
                            <w:r w:rsidR="00224F43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F73AF6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2"/>
                                <w:lang w:val="en-GB"/>
                              </w:rPr>
                              <w:t>c</w:t>
                            </w:r>
                            <w:r w:rsidR="00224F43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2"/>
                                <w:lang w:val="en-GB"/>
                              </w:rPr>
                              <w:t xml:space="preserve">ategories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482A" id="_x0000_s1029" type="#_x0000_t202" style="position:absolute;margin-left:404.45pt;margin-top:18.8pt;width:455.65pt;height:29.2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" stroked="f">
                <v:textbox>
                  <w:txbxContent>
                    <w:p w14:paraId="0E2B9377" w14:textId="16F0EF0B" w:rsidR="00915D23" w:rsidRDefault="003D6590" w:rsidP="00AB06D2">
                      <w:pPr>
                        <w:shd w:val="clear" w:color="auto" w:fill="7030A0"/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/>
                          <w:sz w:val="32"/>
                          <w:lang w:val="en-GB"/>
                        </w:rPr>
                        <w:t xml:space="preserve">3. </w:t>
                      </w:r>
                      <w:r w:rsidR="005A3E0E">
                        <w:rPr>
                          <w:rFonts w:asciiTheme="minorHAnsi" w:hAnsiTheme="minorHAnsi" w:cstheme="minorHAnsi"/>
                          <w:b/>
                          <w:color w:val="FFFFFF"/>
                          <w:sz w:val="32"/>
                          <w:lang w:val="en-GB"/>
                        </w:rPr>
                        <w:t xml:space="preserve">Unique </w:t>
                      </w:r>
                      <w:r w:rsidR="00F73AF6">
                        <w:rPr>
                          <w:rFonts w:asciiTheme="minorHAnsi" w:hAnsiTheme="minorHAnsi" w:cstheme="minorHAnsi"/>
                          <w:b/>
                          <w:color w:val="FFFFFF"/>
                          <w:sz w:val="32"/>
                          <w:lang w:val="en-GB"/>
                        </w:rPr>
                        <w:t>a</w:t>
                      </w:r>
                      <w:r w:rsidR="00915D23">
                        <w:rPr>
                          <w:rFonts w:asciiTheme="minorHAnsi" w:hAnsiTheme="minorHAnsi" w:cstheme="minorHAnsi"/>
                          <w:b/>
                          <w:color w:val="FFFFFF"/>
                          <w:sz w:val="32"/>
                          <w:lang w:val="en-GB"/>
                        </w:rPr>
                        <w:t>ward</w:t>
                      </w:r>
                      <w:r w:rsidR="00224F43">
                        <w:rPr>
                          <w:rFonts w:asciiTheme="minorHAnsi" w:hAnsiTheme="minorHAnsi" w:cstheme="minorHAnsi"/>
                          <w:b/>
                          <w:color w:val="FFFFFF"/>
                          <w:sz w:val="32"/>
                          <w:lang w:val="en-GB"/>
                        </w:rPr>
                        <w:t xml:space="preserve"> </w:t>
                      </w:r>
                      <w:r w:rsidR="00F73AF6">
                        <w:rPr>
                          <w:rFonts w:asciiTheme="minorHAnsi" w:hAnsiTheme="minorHAnsi" w:cstheme="minorHAnsi"/>
                          <w:b/>
                          <w:color w:val="FFFFFF"/>
                          <w:sz w:val="32"/>
                          <w:lang w:val="en-GB"/>
                        </w:rPr>
                        <w:t>c</w:t>
                      </w:r>
                      <w:r w:rsidR="00224F43">
                        <w:rPr>
                          <w:rFonts w:asciiTheme="minorHAnsi" w:hAnsiTheme="minorHAnsi" w:cstheme="minorHAnsi"/>
                          <w:b/>
                          <w:color w:val="FFFFFF"/>
                          <w:sz w:val="32"/>
                          <w:lang w:val="en-GB"/>
                        </w:rPr>
                        <w:t xml:space="preserve">ategories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AADFF50" w14:textId="11F80C7E" w:rsidR="003D6590" w:rsidRPr="00CE7404" w:rsidRDefault="00B53D02" w:rsidP="002701A3">
      <w:pPr>
        <w:spacing w:after="12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In this section you can make nominations for award categories </w:t>
      </w:r>
      <w:r w:rsidRPr="005A3E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Regional </w:t>
      </w:r>
      <w:r w:rsidR="005A3E0E" w:rsidRPr="005A3E0E">
        <w:rPr>
          <w:rFonts w:asciiTheme="minorHAnsi" w:hAnsiTheme="minorHAnsi" w:cstheme="minorHAnsi"/>
          <w:b/>
          <w:sz w:val="22"/>
          <w:szCs w:val="22"/>
          <w:lang w:val="en-GB"/>
        </w:rPr>
        <w:t>F</w:t>
      </w:r>
      <w:r w:rsidRPr="005A3E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irm of the </w:t>
      </w:r>
      <w:r w:rsidR="005A3E0E" w:rsidRPr="005A3E0E">
        <w:rPr>
          <w:rFonts w:asciiTheme="minorHAnsi" w:hAnsiTheme="minorHAnsi" w:cstheme="minorHAnsi"/>
          <w:b/>
          <w:sz w:val="22"/>
          <w:szCs w:val="22"/>
          <w:lang w:val="en-GB"/>
        </w:rPr>
        <w:t>Y</w:t>
      </w:r>
      <w:r w:rsidRPr="005A3E0E">
        <w:rPr>
          <w:rFonts w:asciiTheme="minorHAnsi" w:hAnsiTheme="minorHAnsi" w:cstheme="minorHAnsi"/>
          <w:b/>
          <w:sz w:val="22"/>
          <w:szCs w:val="22"/>
          <w:lang w:val="en-GB"/>
        </w:rPr>
        <w:t>ear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These categories have specific criteria and require their own nomination processes. </w:t>
      </w:r>
      <w:r w:rsidR="005A3E0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They will not be used for rankings research.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For a breakdown of the categories please refer to the methodology documents for the relevant region: </w:t>
      </w:r>
    </w:p>
    <w:p w14:paraId="5DBFA094" w14:textId="70244568" w:rsidR="003D6590" w:rsidRPr="005A3E0E" w:rsidRDefault="00751702" w:rsidP="007E4E6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  <w:lang w:val="en-GB"/>
        </w:rPr>
      </w:pPr>
      <w:hyperlink r:id="rId18" w:history="1">
        <w:r w:rsidR="003D6590" w:rsidRPr="005A3E0E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 xml:space="preserve">ITR Americas </w:t>
        </w:r>
        <w:r w:rsidR="00F73AF6" w:rsidRPr="005A3E0E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 xml:space="preserve">Tax </w:t>
        </w:r>
        <w:r w:rsidR="003D6590" w:rsidRPr="005A3E0E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>Awards</w:t>
        </w:r>
      </w:hyperlink>
    </w:p>
    <w:p w14:paraId="54AF0C53" w14:textId="108CCB9C" w:rsidR="003D6590" w:rsidRPr="005A3E0E" w:rsidRDefault="00751702" w:rsidP="007E4E6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  <w:lang w:val="en-GB"/>
        </w:rPr>
      </w:pPr>
      <w:hyperlink r:id="rId19" w:history="1">
        <w:r w:rsidR="003D6590" w:rsidRPr="005A3E0E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>ITR Europe</w:t>
        </w:r>
        <w:r w:rsidR="00F36D96" w:rsidRPr="005A3E0E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>, Middle East and Africa</w:t>
        </w:r>
        <w:r w:rsidR="003D6590" w:rsidRPr="005A3E0E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 xml:space="preserve"> </w:t>
        </w:r>
        <w:r w:rsidR="00F73AF6" w:rsidRPr="005A3E0E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 xml:space="preserve">Tax </w:t>
        </w:r>
        <w:r w:rsidR="003D6590" w:rsidRPr="005A3E0E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>Awards</w:t>
        </w:r>
      </w:hyperlink>
    </w:p>
    <w:p w14:paraId="550659EF" w14:textId="5EDF3F95" w:rsidR="003D6590" w:rsidRPr="005A3E0E" w:rsidRDefault="00751702" w:rsidP="007E4E66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Theme="minorHAnsi" w:hAnsiTheme="minorHAnsi" w:cstheme="minorHAnsi"/>
          <w:bCs/>
          <w:sz w:val="22"/>
          <w:szCs w:val="22"/>
          <w:lang w:val="en-GB"/>
        </w:rPr>
      </w:pPr>
      <w:hyperlink r:id="rId20" w:history="1">
        <w:r w:rsidR="003D6590" w:rsidRPr="005A3E0E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>ITR Asia</w:t>
        </w:r>
        <w:r w:rsidR="00F36D96" w:rsidRPr="005A3E0E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>-Pacific</w:t>
        </w:r>
        <w:r w:rsidR="003D6590" w:rsidRPr="005A3E0E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 xml:space="preserve"> </w:t>
        </w:r>
        <w:r w:rsidR="00F73AF6" w:rsidRPr="005A3E0E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 xml:space="preserve">Tax </w:t>
        </w:r>
        <w:r w:rsidR="003D6590" w:rsidRPr="005A3E0E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>Awards</w:t>
        </w:r>
      </w:hyperlink>
    </w:p>
    <w:p w14:paraId="2E1AC6C2" w14:textId="60E010BA" w:rsidR="000A1EFA" w:rsidRPr="00CE7404" w:rsidRDefault="00B53D02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All a</w:t>
      </w:r>
      <w:r w:rsidR="000A1EFA" w:rsidRPr="00CE7404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ward categories not included in this section are based on the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information in Section 2. “D</w:t>
      </w:r>
      <w:r w:rsidR="000A1EFA" w:rsidRPr="00CE7404">
        <w:rPr>
          <w:rFonts w:asciiTheme="minorHAnsi" w:hAnsiTheme="minorHAnsi" w:cstheme="minorHAnsi"/>
          <w:bCs/>
          <w:sz w:val="22"/>
          <w:szCs w:val="22"/>
          <w:lang w:val="en-GB"/>
        </w:rPr>
        <w:t>eal / case highlights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”</w:t>
      </w:r>
      <w:r w:rsidR="000A1EFA" w:rsidRPr="00CE7404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</w:t>
      </w:r>
    </w:p>
    <w:p w14:paraId="037B62DB" w14:textId="495ED281" w:rsidR="00A663A9" w:rsidRDefault="00A663A9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6776E5B8" w14:textId="5757B8BB" w:rsidR="00554107" w:rsidRDefault="00A663A9" w:rsidP="00554107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F81513">
        <w:rPr>
          <w:rFonts w:asciiTheme="minorHAnsi" w:hAnsiTheme="minorHAnsi" w:cstheme="minorHAnsi"/>
          <w:b/>
          <w:sz w:val="22"/>
          <w:szCs w:val="22"/>
          <w:lang w:val="en-GB"/>
        </w:rPr>
        <w:t xml:space="preserve">Reminder: please highlight </w:t>
      </w:r>
      <w:r w:rsidRPr="00F81513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ALL</w:t>
      </w:r>
      <w:r w:rsidRPr="00F8151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confidential information in</w:t>
      </w:r>
      <w:r w:rsidRPr="00F81513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</w:t>
      </w:r>
      <w:r w:rsidRPr="00F8151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GB"/>
        </w:rPr>
        <w:t>RED</w:t>
      </w:r>
      <w:r w:rsidRPr="00F81513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.</w:t>
      </w:r>
    </w:p>
    <w:p w14:paraId="5B56C58F" w14:textId="77777777" w:rsidR="00554107" w:rsidRDefault="00554107" w:rsidP="00554107">
      <w:pP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</w:p>
    <w:p w14:paraId="55BE6F09" w14:textId="207FF215" w:rsidR="00A663A9" w:rsidRPr="00CE7404" w:rsidRDefault="00A663A9" w:rsidP="00554107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654C9F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Any information not marked as such will be treated as publishable and may appear in the guide and online.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Contact details will remain confidential.</w:t>
      </w:r>
    </w:p>
    <w:p w14:paraId="1419CCF6" w14:textId="77777777" w:rsidR="00A663A9" w:rsidRDefault="00A663A9" w:rsidP="00A663A9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</w:p>
    <w:p w14:paraId="605974EE" w14:textId="221F2CD9" w:rsidR="00224F43" w:rsidRPr="00475336" w:rsidRDefault="00224F43" w:rsidP="00475336">
      <w:pPr>
        <w:pStyle w:val="ListParagraph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  <w:r w:rsidRPr="00475336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Practice </w:t>
      </w:r>
      <w:r w:rsidR="00F73AF6" w:rsidRPr="00475336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L</w:t>
      </w:r>
      <w:r w:rsidRPr="00475336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eader </w:t>
      </w:r>
      <w:r w:rsidR="002701A3" w:rsidRPr="00475336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of the </w:t>
      </w:r>
      <w:r w:rsidR="00F73AF6" w:rsidRPr="00475336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Y</w:t>
      </w:r>
      <w:r w:rsidR="002701A3" w:rsidRPr="00475336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ear</w:t>
      </w:r>
      <w:r w:rsidR="00371504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&amp; Rising Star</w:t>
      </w:r>
      <w:r w:rsidR="002701A3" w:rsidRPr="00475336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</w:t>
      </w:r>
      <w:r w:rsidR="00F73AF6" w:rsidRPr="00475336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A</w:t>
      </w:r>
      <w:r w:rsidRPr="00475336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wards</w:t>
      </w:r>
    </w:p>
    <w:p w14:paraId="433FB405" w14:textId="77777777" w:rsidR="00A663A9" w:rsidRDefault="00A663A9" w:rsidP="00A663A9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0AC00419" w14:textId="1D0597F3" w:rsidR="00CE7404" w:rsidRDefault="002D7DD8" w:rsidP="00A663A9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CE7404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The </w:t>
      </w:r>
      <w:r w:rsidRPr="00CE7404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Practice </w:t>
      </w:r>
      <w:r w:rsidR="005A3E0E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L</w:t>
      </w:r>
      <w:r w:rsidRPr="00CE7404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eader </w:t>
      </w:r>
      <w:r w:rsidR="00371504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&amp; Rising Star </w:t>
      </w:r>
      <w:r w:rsidR="005A3E0E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A</w:t>
      </w:r>
      <w:r w:rsidRPr="00CE7404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wards</w:t>
      </w:r>
      <w:r w:rsidRPr="00CE7404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recognise the work of individuals </w:t>
      </w:r>
      <w:r w:rsidR="00D834A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across </w:t>
      </w:r>
      <w:r w:rsidR="00DA56EA" w:rsidRPr="00CE7404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each </w:t>
      </w:r>
      <w:r w:rsidR="00D834A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region</w:t>
      </w:r>
      <w:r w:rsidR="005A3E0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: EMEA, APAC and Americas</w:t>
      </w:r>
      <w:r w:rsidRPr="00CE7404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.</w:t>
      </w:r>
      <w:r w:rsidR="00FF1257" w:rsidRPr="00CE7404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371504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In order to be given consideration</w:t>
      </w:r>
      <w:r w:rsidR="005F593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for the awards, ensure that the practitioner profiles for each of your Practice Leaders and Rising Stars are completed in Section 1.</w:t>
      </w:r>
    </w:p>
    <w:p w14:paraId="737A54DA" w14:textId="77777777" w:rsidR="00A663A9" w:rsidRDefault="00A663A9" w:rsidP="00A663A9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62F3A054" w14:textId="6C24F536" w:rsidR="00224F43" w:rsidRPr="00475336" w:rsidRDefault="00CB24A0" w:rsidP="005F593F">
      <w:pPr>
        <w:pStyle w:val="ListParagraph"/>
        <w:numPr>
          <w:ilvl w:val="0"/>
          <w:numId w:val="7"/>
        </w:num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  <w:r w:rsidRPr="00475336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Regional </w:t>
      </w:r>
      <w:r w:rsidR="00F73AF6" w:rsidRPr="00475336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Tax F</w:t>
      </w:r>
      <w:r w:rsidR="00224F43" w:rsidRPr="00475336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irm </w:t>
      </w:r>
      <w:r w:rsidR="00A36A64" w:rsidRPr="00475336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of the </w:t>
      </w:r>
      <w:r w:rsidR="00F73AF6" w:rsidRPr="00475336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Y</w:t>
      </w:r>
      <w:r w:rsidR="00A36A64" w:rsidRPr="00475336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ear </w:t>
      </w:r>
      <w:r w:rsidR="00F73AF6" w:rsidRPr="00475336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A</w:t>
      </w:r>
      <w:r w:rsidR="00224F43" w:rsidRPr="00475336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wards</w:t>
      </w:r>
      <w:r w:rsidR="005F593F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</w:t>
      </w:r>
    </w:p>
    <w:p w14:paraId="4A66551D" w14:textId="77777777" w:rsidR="00A663A9" w:rsidRDefault="00A663A9" w:rsidP="00224F43">
      <w:pPr>
        <w:keepNext/>
        <w:rPr>
          <w:rFonts w:asciiTheme="minorHAnsi" w:hAnsiTheme="minorHAnsi" w:cstheme="minorHAnsi"/>
          <w:sz w:val="22"/>
          <w:szCs w:val="22"/>
          <w:lang w:val="en-GB"/>
        </w:rPr>
      </w:pPr>
    </w:p>
    <w:p w14:paraId="4EDDA988" w14:textId="09128F92" w:rsidR="00A36A64" w:rsidRDefault="00A36A64" w:rsidP="00224F43">
      <w:pPr>
        <w:keepNext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This section will </w:t>
      </w:r>
      <w:r w:rsidR="000A7463">
        <w:rPr>
          <w:rFonts w:asciiTheme="minorHAnsi" w:hAnsiTheme="minorHAnsi" w:cstheme="minorHAnsi"/>
          <w:sz w:val="22"/>
          <w:szCs w:val="22"/>
          <w:lang w:val="en-GB"/>
        </w:rPr>
        <w:t>have no bearing on the rankings. These awards are region</w:t>
      </w:r>
      <w:r w:rsidR="00420E4F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0A7463">
        <w:rPr>
          <w:rFonts w:asciiTheme="minorHAnsi" w:hAnsiTheme="minorHAnsi" w:cstheme="minorHAnsi"/>
          <w:sz w:val="22"/>
          <w:szCs w:val="22"/>
          <w:lang w:val="en-GB"/>
        </w:rPr>
        <w:t>wide</w:t>
      </w:r>
      <w:r w:rsidR="00420E4F">
        <w:rPr>
          <w:rFonts w:asciiTheme="minorHAnsi" w:hAnsiTheme="minorHAnsi" w:cstheme="minorHAnsi"/>
          <w:sz w:val="22"/>
          <w:szCs w:val="22"/>
          <w:lang w:val="en-GB"/>
        </w:rPr>
        <w:t>, with one winner per region</w:t>
      </w:r>
      <w:r w:rsidR="005A3E0E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5A3E0E">
        <w:rPr>
          <w:rFonts w:asciiTheme="minorHAnsi" w:hAnsiTheme="minorHAnsi" w:cstheme="minorHAnsi"/>
          <w:bCs/>
          <w:sz w:val="22"/>
          <w:szCs w:val="22"/>
          <w:lang w:val="en-GB"/>
        </w:rPr>
        <w:t>Americas, EMEA and APAC</w:t>
      </w:r>
      <w:r w:rsidR="000A7463">
        <w:rPr>
          <w:rFonts w:asciiTheme="minorHAnsi" w:hAnsiTheme="minorHAnsi" w:cstheme="minorHAnsi"/>
          <w:sz w:val="22"/>
          <w:szCs w:val="22"/>
          <w:lang w:val="en-GB"/>
        </w:rPr>
        <w:t xml:space="preserve">. Please copy and paste the template </w:t>
      </w:r>
      <w:r w:rsidR="007B3A10">
        <w:rPr>
          <w:rFonts w:asciiTheme="minorHAnsi" w:hAnsiTheme="minorHAnsi" w:cstheme="minorHAnsi"/>
          <w:sz w:val="22"/>
          <w:szCs w:val="22"/>
          <w:lang w:val="en-GB"/>
        </w:rPr>
        <w:t xml:space="preserve">below </w:t>
      </w:r>
      <w:r w:rsidR="000A7463">
        <w:rPr>
          <w:rFonts w:asciiTheme="minorHAnsi" w:hAnsiTheme="minorHAnsi" w:cstheme="minorHAnsi"/>
          <w:sz w:val="22"/>
          <w:szCs w:val="22"/>
          <w:lang w:val="en-GB"/>
        </w:rPr>
        <w:t xml:space="preserve">for multiple entries. Please include </w:t>
      </w:r>
      <w:r w:rsidR="000A7463" w:rsidRPr="003D6590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no more than </w:t>
      </w:r>
      <w:r w:rsidR="00753C2A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three</w:t>
      </w:r>
      <w:r w:rsidR="000A7463" w:rsidRPr="003D6590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 examples</w:t>
      </w:r>
      <w:r w:rsidR="000A1EFA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 </w:t>
      </w:r>
      <w:r w:rsidR="000A1EFA" w:rsidRPr="000A1EFA">
        <w:rPr>
          <w:rFonts w:asciiTheme="minorHAnsi" w:hAnsiTheme="minorHAnsi" w:cstheme="minorHAnsi"/>
          <w:sz w:val="22"/>
          <w:szCs w:val="22"/>
          <w:lang w:val="en-GB"/>
        </w:rPr>
        <w:t>in each category</w:t>
      </w:r>
      <w:r w:rsidR="000A746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798E8826" w14:textId="6C0A13A3" w:rsidR="003D6590" w:rsidRDefault="003D6590" w:rsidP="00224F43">
      <w:pPr>
        <w:keepNext/>
        <w:rPr>
          <w:rFonts w:asciiTheme="minorHAnsi" w:hAnsiTheme="minorHAnsi" w:cstheme="minorHAnsi"/>
          <w:sz w:val="22"/>
          <w:szCs w:val="22"/>
          <w:lang w:val="en-GB"/>
        </w:rPr>
      </w:pPr>
    </w:p>
    <w:p w14:paraId="17759814" w14:textId="0EEE9002" w:rsidR="00A36A64" w:rsidRDefault="003D6590" w:rsidP="00420E4F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420E4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Please </w:t>
      </w:r>
      <w:proofErr w:type="gramStart"/>
      <w:r w:rsidRPr="00420E4F">
        <w:rPr>
          <w:rFonts w:asciiTheme="minorHAnsi" w:hAnsiTheme="minorHAnsi" w:cstheme="minorHAnsi"/>
          <w:bCs/>
          <w:sz w:val="22"/>
          <w:szCs w:val="22"/>
          <w:lang w:val="en-GB"/>
        </w:rPr>
        <w:t>note:</w:t>
      </w:r>
      <w:proofErr w:type="gramEnd"/>
      <w:r w:rsidRPr="00420E4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categories do vary between the three </w:t>
      </w:r>
      <w:r w:rsidR="005A3E0E">
        <w:rPr>
          <w:rFonts w:asciiTheme="minorHAnsi" w:hAnsiTheme="minorHAnsi" w:cstheme="minorHAnsi"/>
          <w:bCs/>
          <w:sz w:val="22"/>
          <w:szCs w:val="22"/>
          <w:lang w:val="en-GB"/>
        </w:rPr>
        <w:t>regions</w:t>
      </w:r>
      <w:r w:rsidRPr="00420E4F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  <w:r w:rsidR="00CB24A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Please refer to your relevant region’s methodology document (link</w:t>
      </w:r>
      <w:r w:rsidR="00D834A2">
        <w:rPr>
          <w:rFonts w:asciiTheme="minorHAnsi" w:hAnsiTheme="minorHAnsi" w:cstheme="minorHAnsi"/>
          <w:bCs/>
          <w:sz w:val="22"/>
          <w:szCs w:val="22"/>
          <w:lang w:val="en-GB"/>
        </w:rPr>
        <w:t>s provided</w:t>
      </w:r>
      <w:r w:rsidR="00CB24A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D834A2">
        <w:rPr>
          <w:rFonts w:asciiTheme="minorHAnsi" w:hAnsiTheme="minorHAnsi" w:cstheme="minorHAnsi"/>
          <w:bCs/>
          <w:sz w:val="22"/>
          <w:szCs w:val="22"/>
          <w:lang w:val="en-GB"/>
        </w:rPr>
        <w:t>at the top of Section 3</w:t>
      </w:r>
      <w:r w:rsidR="00CB24A0">
        <w:rPr>
          <w:rFonts w:asciiTheme="minorHAnsi" w:hAnsiTheme="minorHAnsi" w:cstheme="minorHAnsi"/>
          <w:bCs/>
          <w:sz w:val="22"/>
          <w:szCs w:val="22"/>
          <w:lang w:val="en-GB"/>
        </w:rPr>
        <w:t>).</w:t>
      </w:r>
      <w:r w:rsidR="00F73AF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</w:p>
    <w:p w14:paraId="3434BA74" w14:textId="77777777" w:rsidR="00475336" w:rsidRDefault="00475336" w:rsidP="00420E4F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0397E2D8" w14:textId="59DC87A6" w:rsidR="00475336" w:rsidRDefault="00475336" w:rsidP="0047533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75336">
        <w:rPr>
          <w:rFonts w:asciiTheme="minorHAnsi" w:hAnsiTheme="minorHAnsi" w:cstheme="minorHAnsi"/>
          <w:sz w:val="22"/>
          <w:szCs w:val="22"/>
          <w:lang w:val="en-GB"/>
        </w:rPr>
        <w:t xml:space="preserve">For US firms only: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please use this template </w:t>
      </w:r>
      <w:r w:rsidRPr="00475336">
        <w:rPr>
          <w:rFonts w:asciiTheme="minorHAnsi" w:hAnsiTheme="minorHAnsi" w:cstheme="minorHAnsi"/>
          <w:sz w:val="22"/>
          <w:szCs w:val="22"/>
          <w:lang w:val="en-GB"/>
        </w:rPr>
        <w:t>if you would like specific deal</w:t>
      </w:r>
      <w:r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475336">
        <w:rPr>
          <w:rFonts w:asciiTheme="minorHAnsi" w:hAnsiTheme="minorHAnsi" w:cstheme="minorHAnsi"/>
          <w:sz w:val="22"/>
          <w:szCs w:val="22"/>
          <w:lang w:val="en-GB"/>
        </w:rPr>
        <w:t xml:space="preserve"> or cases to be considered as part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of a nomination for Tax firm of the year for: </w:t>
      </w:r>
      <w:r w:rsidRPr="00475336">
        <w:rPr>
          <w:rFonts w:asciiTheme="minorHAnsi" w:hAnsiTheme="minorHAnsi" w:cstheme="minorHAnsi"/>
          <w:sz w:val="22"/>
          <w:szCs w:val="22"/>
          <w:lang w:val="en-GB"/>
        </w:rPr>
        <w:t>Chicago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  <w:r w:rsidRPr="00475336">
        <w:rPr>
          <w:rFonts w:asciiTheme="minorHAnsi" w:hAnsiTheme="minorHAnsi" w:cstheme="minorHAnsi"/>
          <w:sz w:val="22"/>
          <w:szCs w:val="22"/>
          <w:lang w:val="en-GB"/>
        </w:rPr>
        <w:t>Houston and Dallas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  <w:r w:rsidRPr="00475336">
        <w:rPr>
          <w:rFonts w:asciiTheme="minorHAnsi" w:hAnsiTheme="minorHAnsi" w:cstheme="minorHAnsi"/>
          <w:sz w:val="22"/>
          <w:szCs w:val="22"/>
          <w:lang w:val="en-GB"/>
        </w:rPr>
        <w:t>Los Angeles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  <w:r w:rsidRPr="00475336">
        <w:rPr>
          <w:rFonts w:asciiTheme="minorHAnsi" w:hAnsiTheme="minorHAnsi" w:cstheme="minorHAnsi"/>
          <w:sz w:val="22"/>
          <w:szCs w:val="22"/>
          <w:lang w:val="en-GB"/>
        </w:rPr>
        <w:t>New York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  <w:r w:rsidRPr="00475336">
        <w:rPr>
          <w:rFonts w:asciiTheme="minorHAnsi" w:hAnsiTheme="minorHAnsi" w:cstheme="minorHAnsi"/>
          <w:sz w:val="22"/>
          <w:szCs w:val="22"/>
          <w:lang w:val="en-GB"/>
        </w:rPr>
        <w:t>San Francisco &amp; the Bay Area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; and </w:t>
      </w:r>
      <w:r w:rsidRPr="00475336">
        <w:rPr>
          <w:rFonts w:asciiTheme="minorHAnsi" w:hAnsiTheme="minorHAnsi" w:cstheme="minorHAnsi"/>
          <w:sz w:val="22"/>
          <w:szCs w:val="22"/>
          <w:lang w:val="en-GB"/>
        </w:rPr>
        <w:t>Washington DC</w:t>
      </w:r>
      <w:r w:rsidR="005A3E0E">
        <w:rPr>
          <w:rFonts w:asciiTheme="minorHAnsi" w:hAnsiTheme="minorHAnsi" w:cstheme="minorHAnsi"/>
          <w:sz w:val="22"/>
          <w:szCs w:val="22"/>
          <w:lang w:val="en-GB"/>
        </w:rPr>
        <w:t xml:space="preserve">. Leave the first question blank. </w:t>
      </w:r>
    </w:p>
    <w:p w14:paraId="7C4CD7B9" w14:textId="2AFCCE0B" w:rsidR="005F593F" w:rsidRDefault="005F593F" w:rsidP="0047533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9583668" w14:textId="31C39085" w:rsidR="00D05969" w:rsidRDefault="00D05969" w:rsidP="00475336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D05969">
        <w:rPr>
          <w:rFonts w:asciiTheme="minorHAnsi" w:hAnsiTheme="minorHAnsi" w:cstheme="minorHAnsi"/>
          <w:sz w:val="22"/>
          <w:szCs w:val="22"/>
          <w:lang w:val="en-GB"/>
        </w:rPr>
        <w:t>The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Diversity &amp; Inclusion Firm of the Year Award </w:t>
      </w:r>
      <w:r w:rsidRPr="00D05969">
        <w:rPr>
          <w:rFonts w:asciiTheme="minorHAnsi" w:hAnsiTheme="minorHAnsi" w:cstheme="minorHAnsi"/>
          <w:sz w:val="22"/>
          <w:szCs w:val="22"/>
          <w:lang w:val="en-GB"/>
        </w:rPr>
        <w:t>recognises the work of firms across each region: Americas, EMEA, and APAC. In order to be given consideration for the awards, ensure that the Diversity Equity &amp; Inclusion table is completed in Section 1.</w:t>
      </w:r>
    </w:p>
    <w:p w14:paraId="48162E7A" w14:textId="77777777" w:rsidR="005F593F" w:rsidRDefault="005F593F" w:rsidP="00475336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E9058E9" w14:textId="015574CE" w:rsidR="00D05969" w:rsidRPr="003450D5" w:rsidRDefault="00D05969" w:rsidP="003450D5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proofErr w:type="gramStart"/>
      <w:r w:rsidRPr="003450D5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In order for</w:t>
      </w:r>
      <w:proofErr w:type="gramEnd"/>
      <w:r w:rsidRPr="003450D5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consideration please complete the form in section C for each category in </w:t>
      </w:r>
      <w:r w:rsidRPr="003450D5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n-GB"/>
        </w:rPr>
        <w:t>full</w:t>
      </w:r>
      <w:r w:rsidRPr="003450D5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.</w:t>
      </w:r>
      <w:r w:rsidR="00B1039A" w:rsidRPr="003450D5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Please </w:t>
      </w:r>
      <w:r w:rsidR="00B1039A" w:rsidRPr="003450D5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n-GB"/>
        </w:rPr>
        <w:t>do not</w:t>
      </w:r>
      <w:r w:rsidR="00B1039A" w:rsidRPr="003450D5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simply refer to the case number above in Section 2.</w:t>
      </w:r>
    </w:p>
    <w:p w14:paraId="6218D42F" w14:textId="77777777" w:rsidR="005F593F" w:rsidRDefault="005F593F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br w:type="page"/>
      </w:r>
    </w:p>
    <w:p w14:paraId="41C450FD" w14:textId="69C5E1B7" w:rsidR="005F593F" w:rsidRDefault="005F593F" w:rsidP="005F593F">
      <w:pPr>
        <w:pStyle w:val="ListParagraph"/>
        <w:numPr>
          <w:ilvl w:val="0"/>
          <w:numId w:val="7"/>
        </w:num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</w:pPr>
      <w:r w:rsidRPr="005F593F"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  <w:lastRenderedPageBreak/>
        <w:t>Awards Submission Form</w:t>
      </w:r>
    </w:p>
    <w:p w14:paraId="6771203D" w14:textId="77777777" w:rsidR="005F593F" w:rsidRPr="005F593F" w:rsidRDefault="005F593F" w:rsidP="005F593F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3D6590" w:rsidRPr="001E7B2B" w14:paraId="5CDC9B2B" w14:textId="77777777" w:rsidTr="005F593F">
        <w:trPr>
          <w:trHeight w:val="284"/>
        </w:trPr>
        <w:tc>
          <w:tcPr>
            <w:tcW w:w="9010" w:type="dxa"/>
            <w:shd w:val="clear" w:color="auto" w:fill="7030A0"/>
          </w:tcPr>
          <w:p w14:paraId="5FE48559" w14:textId="7CF7B0D5" w:rsidR="003D6590" w:rsidRPr="001E7B2B" w:rsidRDefault="005F593F" w:rsidP="00F543FD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br w:type="page"/>
            </w:r>
            <w:r w:rsidR="003D659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Award category:</w:t>
            </w:r>
          </w:p>
        </w:tc>
      </w:tr>
    </w:tbl>
    <w:p w14:paraId="431A44EA" w14:textId="77777777" w:rsidR="00BB2FDB" w:rsidRDefault="00BB2FDB" w:rsidP="00420E4F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sectPr w:rsidR="00BB2FDB" w:rsidSect="00CF0607">
          <w:headerReference w:type="default" r:id="rId21"/>
          <w:footerReference w:type="default" r:id="rId22"/>
          <w:type w:val="continuous"/>
          <w:pgSz w:w="11900" w:h="16840"/>
          <w:pgMar w:top="1440" w:right="1440" w:bottom="1440" w:left="1440" w:header="709" w:footer="709" w:gutter="0"/>
          <w:cols w:space="708"/>
          <w:docGrid w:linePitch="326"/>
        </w:sectPr>
      </w:pPr>
    </w:p>
    <w:p w14:paraId="336F8D14" w14:textId="61371989" w:rsidR="00420E4F" w:rsidRPr="00420E4F" w:rsidRDefault="00751702" w:rsidP="00420E4F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lang w:val="en-GB"/>
          </w:rPr>
          <w:id w:val="-3085581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07DD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  <w:lang w:val="en-GB"/>
            </w:rPr>
            <w:t>☒</w:t>
          </w:r>
        </w:sdtContent>
      </w:sdt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Tax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</w:t>
      </w:r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olicy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F</w:t>
      </w:r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irm of the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Y</w:t>
      </w:r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ear</w:t>
      </w:r>
    </w:p>
    <w:p w14:paraId="59841134" w14:textId="2E798098" w:rsidR="00420E4F" w:rsidRPr="00420E4F" w:rsidRDefault="00751702" w:rsidP="00420E4F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lang w:val="en-GB"/>
          </w:rPr>
          <w:id w:val="-200889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336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Tax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C</w:t>
      </w:r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ompliance </w:t>
      </w:r>
      <w:r w:rsidR="007B3A1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and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R</w:t>
      </w:r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eporting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F</w:t>
      </w:r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irm of the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Y</w:t>
      </w:r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ear</w:t>
      </w:r>
    </w:p>
    <w:p w14:paraId="3A94E908" w14:textId="15EBF127" w:rsidR="00420E4F" w:rsidRPr="00420E4F" w:rsidRDefault="00751702" w:rsidP="00420E4F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lang w:val="en-GB"/>
          </w:rPr>
          <w:id w:val="-25844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E4F" w:rsidRPr="00420E4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Tax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</w:t>
      </w:r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echnology </w:t>
      </w:r>
      <w:r w:rsidR="00F52C2B" w:rsidRPr="005A3E0E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Provider</w:t>
      </w:r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of the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Y</w:t>
      </w:r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ear</w:t>
      </w:r>
    </w:p>
    <w:p w14:paraId="7DBCBC62" w14:textId="4E923686" w:rsidR="00420E4F" w:rsidRDefault="00751702" w:rsidP="00420E4F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lang w:val="en-GB"/>
          </w:rPr>
          <w:id w:val="1435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774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Tax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I</w:t>
      </w:r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nnovator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F</w:t>
      </w:r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irm of the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Y</w:t>
      </w:r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ear</w:t>
      </w:r>
    </w:p>
    <w:p w14:paraId="1BC6FE34" w14:textId="766B84DD" w:rsidR="000E2774" w:rsidRPr="00420E4F" w:rsidRDefault="00751702" w:rsidP="00420E4F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lang w:val="en-GB"/>
          </w:rPr>
          <w:id w:val="-186281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774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="000E2774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026B1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Best Newcomer Award</w:t>
      </w:r>
    </w:p>
    <w:p w14:paraId="2B4CCA7C" w14:textId="00B7741E" w:rsidR="00026B16" w:rsidRDefault="00751702" w:rsidP="00420E4F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lang w:val="en-GB"/>
          </w:rPr>
          <w:id w:val="-189548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E4F" w:rsidRPr="00420E4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Pro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B</w:t>
      </w:r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ono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F</w:t>
      </w:r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irm of the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Y</w:t>
      </w:r>
      <w:r w:rsidR="00420E4F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ear</w:t>
      </w:r>
    </w:p>
    <w:p w14:paraId="2C070F3D" w14:textId="1851A2E4" w:rsidR="00026B16" w:rsidRPr="00026B16" w:rsidRDefault="00751702" w:rsidP="00BB2FDB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lang w:val="en-GB"/>
          </w:rPr>
          <w:id w:val="-198254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16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="00026B1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Indirect</w:t>
      </w:r>
      <w:r w:rsidR="00407B3D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Tax Firm of the Year</w:t>
      </w:r>
    </w:p>
    <w:p w14:paraId="05402658" w14:textId="176A279A" w:rsidR="00BB2FDB" w:rsidRDefault="00751702" w:rsidP="00BB2FDB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lang w:val="en-GB"/>
          </w:rPr>
          <w:id w:val="-103025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FDB" w:rsidRPr="00420E4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="00BB2FDB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BB2FDB" w:rsidRPr="00BB2FD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CJEU Firm of the Year</w:t>
      </w:r>
      <w:r w:rsidR="00BB2FD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(</w:t>
      </w:r>
      <w:r w:rsidR="00BB2FDB" w:rsidRPr="00A663A9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Europe awards only</w:t>
      </w:r>
      <w:r w:rsidR="00BB2FD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) </w:t>
      </w:r>
    </w:p>
    <w:p w14:paraId="46E72041" w14:textId="2577A1E8" w:rsidR="00933B18" w:rsidRDefault="00751702" w:rsidP="00BB2FDB"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lang w:val="en-GB"/>
          </w:rPr>
          <w:id w:val="27051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FDB" w:rsidRPr="00420E4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="00BB2FDB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BB2FDB" w:rsidRPr="00BB2FD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Global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</w:t>
      </w:r>
      <w:r w:rsidR="00BB2FDB" w:rsidRPr="00BB2FD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xecutive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M</w:t>
      </w:r>
      <w:r w:rsidR="00BB2FDB" w:rsidRPr="00BB2FD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obility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</w:t>
      </w:r>
      <w:r w:rsidR="00BB2FDB" w:rsidRPr="00BB2FD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ax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F</w:t>
      </w:r>
      <w:r w:rsidR="00BB2FDB" w:rsidRPr="00BB2FD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irm of the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Y</w:t>
      </w:r>
      <w:r w:rsidR="00BB2FDB" w:rsidRPr="00BB2FD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ear</w:t>
      </w:r>
      <w:r w:rsidR="00BB2FD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(</w:t>
      </w:r>
      <w:r w:rsidR="00BB2FDB" w:rsidRPr="00A663A9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Asia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-Pacific</w:t>
      </w:r>
      <w:r w:rsidR="00BB2FDB" w:rsidRPr="00A663A9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 xml:space="preserve"> awards only</w:t>
      </w:r>
      <w:r w:rsidR="00BB2FD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)</w:t>
      </w:r>
      <w:r w:rsidR="00933B18" w:rsidRPr="00933B18">
        <w:t xml:space="preserve"> </w:t>
      </w:r>
    </w:p>
    <w:p w14:paraId="4D805812" w14:textId="604B6937" w:rsidR="00933B18" w:rsidRPr="00933B18" w:rsidRDefault="00751702" w:rsidP="00BB2FDB"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lang w:val="en-GB"/>
          </w:rPr>
          <w:id w:val="-19384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B18" w:rsidRPr="00420E4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="00933B18" w:rsidRPr="00420E4F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933B18" w:rsidRPr="00933B1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US Corporate Tax Team </w:t>
      </w:r>
      <w:r w:rsidR="00F73AF6" w:rsidRPr="00933B1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of the Year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in Asia-Pacific / Europe </w:t>
      </w:r>
    </w:p>
    <w:p w14:paraId="2EDB5C05" w14:textId="77777777" w:rsidR="00BB2FDB" w:rsidRDefault="00751702" w:rsidP="00420E4F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  <w:lang w:val="en-GB"/>
          </w:rPr>
          <w:id w:val="-113826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FDB" w:rsidRPr="00420E4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="00BB2FD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BB2FDB" w:rsidRPr="00BB2FD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Withholding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</w:t>
      </w:r>
      <w:r w:rsidR="00BB2FDB" w:rsidRPr="00BB2FD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ax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F</w:t>
      </w:r>
      <w:r w:rsidR="00BB2FDB" w:rsidRPr="00BB2FD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irm of the 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Y</w:t>
      </w:r>
      <w:r w:rsidR="00BB2FDB" w:rsidRPr="00BB2FD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ear</w:t>
      </w:r>
      <w:r w:rsidR="00BB2FD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(</w:t>
      </w:r>
      <w:r w:rsidR="00BB2FDB" w:rsidRPr="00A663A9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Asia</w:t>
      </w:r>
      <w:r w:rsidR="00F73AF6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>-Pacific</w:t>
      </w:r>
      <w:r w:rsidR="00BB2FDB" w:rsidRPr="00A663A9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  <w:t xml:space="preserve"> awards only</w:t>
      </w:r>
    </w:p>
    <w:p w14:paraId="039669EE" w14:textId="77777777" w:rsidR="00026B16" w:rsidRDefault="00026B16" w:rsidP="00420E4F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</w:pPr>
    </w:p>
    <w:p w14:paraId="6767050A" w14:textId="3C6A7C45" w:rsidR="00026B16" w:rsidRDefault="00026B16" w:rsidP="00420E4F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sectPr w:rsidR="00026B16" w:rsidSect="00BB2FDB">
          <w:type w:val="continuous"/>
          <w:pgSz w:w="11900" w:h="16840"/>
          <w:pgMar w:top="1440" w:right="1440" w:bottom="1440" w:left="1440" w:header="709" w:footer="709" w:gutter="0"/>
          <w:cols w:num="2" w:space="708"/>
          <w:docGrid w:linePitch="326"/>
        </w:sect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475336" w:rsidRPr="001E7B2B" w14:paraId="73B0AF17" w14:textId="77777777" w:rsidTr="00D05969">
        <w:trPr>
          <w:trHeight w:val="284"/>
        </w:trPr>
        <w:tc>
          <w:tcPr>
            <w:tcW w:w="9010" w:type="dxa"/>
            <w:shd w:val="clear" w:color="auto" w:fill="7030A0"/>
          </w:tcPr>
          <w:p w14:paraId="59E650A5" w14:textId="20BEAA0B" w:rsidR="00475336" w:rsidRPr="001E7B2B" w:rsidRDefault="00475336" w:rsidP="00F543FD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Regional office (for </w:t>
            </w:r>
            <w:r w:rsidRPr="0047533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u w:val="single"/>
                <w:lang w:val="en-GB"/>
              </w:rPr>
              <w:t>US firms only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) – N/A to all other firms</w:t>
            </w:r>
          </w:p>
        </w:tc>
      </w:tr>
    </w:tbl>
    <w:p w14:paraId="29F0B583" w14:textId="77777777" w:rsidR="00475336" w:rsidRDefault="00475336" w:rsidP="00475336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sectPr w:rsidR="00475336" w:rsidSect="00CF0607">
          <w:type w:val="continuous"/>
          <w:pgSz w:w="11900" w:h="16840"/>
          <w:pgMar w:top="1440" w:right="1440" w:bottom="1440" w:left="1440" w:header="709" w:footer="709" w:gutter="0"/>
          <w:cols w:space="708"/>
          <w:docGrid w:linePitch="32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</w:tblGrid>
      <w:tr w:rsidR="00475336" w:rsidRPr="001E7B2B" w14:paraId="3A304279" w14:textId="77777777" w:rsidTr="00F543FD">
        <w:trPr>
          <w:trHeight w:val="251"/>
        </w:trPr>
        <w:tc>
          <w:tcPr>
            <w:tcW w:w="9010" w:type="dxa"/>
          </w:tcPr>
          <w:p w14:paraId="33A4AB98" w14:textId="0A82554D" w:rsidR="00475336" w:rsidRDefault="00751702" w:rsidP="004753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116466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33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75336" w:rsidRPr="00420E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47533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Chicago</w:t>
            </w:r>
          </w:p>
          <w:p w14:paraId="24381B0F" w14:textId="737A20D1" w:rsidR="00475336" w:rsidRDefault="00751702" w:rsidP="004753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78678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33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75336" w:rsidRPr="00420E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475336" w:rsidRPr="00F36D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Houston and Dallas</w:t>
            </w:r>
          </w:p>
          <w:p w14:paraId="53C5B736" w14:textId="51A10CF4" w:rsidR="00475336" w:rsidRPr="00420E4F" w:rsidRDefault="00751702" w:rsidP="004753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154803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33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75336" w:rsidRPr="00420E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475336" w:rsidRPr="00F36D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Los Angeles</w:t>
            </w:r>
          </w:p>
          <w:p w14:paraId="76BEA801" w14:textId="763F8EA2" w:rsidR="00475336" w:rsidRPr="00420E4F" w:rsidRDefault="00751702" w:rsidP="004753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-137731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33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75336" w:rsidRPr="00420E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475336" w:rsidRPr="00F36D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New York</w:t>
            </w:r>
          </w:p>
          <w:p w14:paraId="48C7AC94" w14:textId="64C81606" w:rsidR="00475336" w:rsidRPr="00420E4F" w:rsidRDefault="00751702" w:rsidP="004753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3775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33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75336" w:rsidRPr="00420E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475336" w:rsidRPr="00F36D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San Francisco &amp; the Bay Area</w:t>
            </w:r>
          </w:p>
          <w:p w14:paraId="5C3A0DCC" w14:textId="650B7E5A" w:rsidR="00475336" w:rsidRPr="001E7B2B" w:rsidRDefault="00751702" w:rsidP="0047533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GB"/>
                </w:rPr>
                <w:id w:val="158388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33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75336" w:rsidRPr="00420E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475336" w:rsidRPr="00F36D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Washington DC</w:t>
            </w:r>
          </w:p>
        </w:tc>
      </w:tr>
    </w:tbl>
    <w:p w14:paraId="74B7518E" w14:textId="77777777" w:rsidR="00475336" w:rsidRDefault="00475336" w:rsidP="00F543FD">
      <w:pPr>
        <w:spacing w:line="259" w:lineRule="auto"/>
        <w:rPr>
          <w:rFonts w:asciiTheme="minorHAnsi" w:hAnsiTheme="minorHAnsi" w:cstheme="minorHAnsi"/>
          <w:b/>
          <w:color w:val="FFFFFF" w:themeColor="background1"/>
          <w:sz w:val="20"/>
          <w:szCs w:val="20"/>
          <w:lang w:val="en-GB"/>
        </w:rPr>
        <w:sectPr w:rsidR="00475336" w:rsidSect="00475336">
          <w:type w:val="continuous"/>
          <w:pgSz w:w="11900" w:h="16840"/>
          <w:pgMar w:top="1440" w:right="1440" w:bottom="1440" w:left="1440" w:header="709" w:footer="709" w:gutter="0"/>
          <w:cols w:num="2" w:space="708"/>
          <w:docGrid w:linePitch="326"/>
        </w:sect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663A9" w:rsidRPr="001E7B2B" w14:paraId="710336FD" w14:textId="77777777" w:rsidTr="00D05969">
        <w:trPr>
          <w:trHeight w:val="284"/>
        </w:trPr>
        <w:tc>
          <w:tcPr>
            <w:tcW w:w="9010" w:type="dxa"/>
            <w:shd w:val="clear" w:color="auto" w:fill="7030A0"/>
          </w:tcPr>
          <w:p w14:paraId="0F9C0F4A" w14:textId="12702E92" w:rsidR="00A663A9" w:rsidRPr="001E7B2B" w:rsidRDefault="00A663A9" w:rsidP="00F543FD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Project/case/deal</w:t>
            </w:r>
            <w:r w:rsidR="00A62AD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/example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A663A9" w:rsidRPr="001E7B2B" w14:paraId="6BEF7D79" w14:textId="77777777" w:rsidTr="00D05969">
        <w:trPr>
          <w:trHeight w:val="251"/>
        </w:trPr>
        <w:tc>
          <w:tcPr>
            <w:tcW w:w="9010" w:type="dxa"/>
          </w:tcPr>
          <w:p w14:paraId="23616F17" w14:textId="77777777" w:rsidR="00A663A9" w:rsidRPr="001E7B2B" w:rsidRDefault="00A663A9" w:rsidP="00F543FD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B3A10" w:rsidRPr="001E7B2B" w14:paraId="71A3DC38" w14:textId="77777777" w:rsidTr="00D05969">
        <w:trPr>
          <w:trHeight w:val="284"/>
        </w:trPr>
        <w:tc>
          <w:tcPr>
            <w:tcW w:w="9010" w:type="dxa"/>
            <w:shd w:val="clear" w:color="auto" w:fill="7030A0"/>
          </w:tcPr>
          <w:p w14:paraId="56756B57" w14:textId="3AB662E3" w:rsidR="007B3A10" w:rsidRPr="001E7B2B" w:rsidRDefault="007B3A10" w:rsidP="00F543FD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Date completed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/ key milestone:</w:t>
            </w:r>
          </w:p>
        </w:tc>
      </w:tr>
      <w:tr w:rsidR="007B3A10" w:rsidRPr="001E7B2B" w14:paraId="71A2ACEB" w14:textId="77777777" w:rsidTr="00D05969">
        <w:trPr>
          <w:trHeight w:val="284"/>
        </w:trPr>
        <w:tc>
          <w:tcPr>
            <w:tcW w:w="9010" w:type="dxa"/>
          </w:tcPr>
          <w:p w14:paraId="36443499" w14:textId="77777777" w:rsidR="007B3A10" w:rsidRPr="001E7B2B" w:rsidRDefault="007B3A10" w:rsidP="00F543FD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4A2" w:rsidRPr="001E7B2B" w14:paraId="6F5E9B81" w14:textId="77777777" w:rsidTr="00D05969">
        <w:trPr>
          <w:trHeight w:val="284"/>
        </w:trPr>
        <w:tc>
          <w:tcPr>
            <w:tcW w:w="9010" w:type="dxa"/>
            <w:shd w:val="clear" w:color="auto" w:fill="7030A0"/>
          </w:tcPr>
          <w:p w14:paraId="60E5EA69" w14:textId="77777777" w:rsidR="00D834A2" w:rsidRPr="001E7B2B" w:rsidRDefault="00D834A2" w:rsidP="00F543FD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Value (if applicable):</w:t>
            </w:r>
          </w:p>
        </w:tc>
      </w:tr>
      <w:tr w:rsidR="00D834A2" w:rsidRPr="001E7B2B" w14:paraId="2D405EAC" w14:textId="77777777" w:rsidTr="00D05969">
        <w:trPr>
          <w:trHeight w:val="251"/>
        </w:trPr>
        <w:tc>
          <w:tcPr>
            <w:tcW w:w="9010" w:type="dxa"/>
          </w:tcPr>
          <w:p w14:paraId="1B808A25" w14:textId="77777777" w:rsidR="00D834A2" w:rsidRPr="001E7B2B" w:rsidRDefault="00D834A2" w:rsidP="00F543FD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B3A10" w:rsidRPr="001E7B2B" w14:paraId="36997A22" w14:textId="77777777" w:rsidTr="00D05969">
        <w:trPr>
          <w:trHeight w:val="284"/>
        </w:trPr>
        <w:tc>
          <w:tcPr>
            <w:tcW w:w="9010" w:type="dxa"/>
            <w:shd w:val="clear" w:color="auto" w:fill="7030A0"/>
          </w:tcPr>
          <w:p w14:paraId="6FA5617A" w14:textId="24E293D3" w:rsidR="007B3A10" w:rsidRPr="001E7B2B" w:rsidRDefault="00D834A2" w:rsidP="00F543FD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Client(s)</w:t>
            </w:r>
            <w:r w:rsidR="007B3A1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(if applicable):</w:t>
            </w:r>
          </w:p>
        </w:tc>
      </w:tr>
      <w:tr w:rsidR="007B3A10" w:rsidRPr="001E7B2B" w14:paraId="4F205193" w14:textId="77777777" w:rsidTr="00D05969">
        <w:trPr>
          <w:trHeight w:val="251"/>
        </w:trPr>
        <w:tc>
          <w:tcPr>
            <w:tcW w:w="9010" w:type="dxa"/>
          </w:tcPr>
          <w:p w14:paraId="38EF4B16" w14:textId="77777777" w:rsidR="007B3A10" w:rsidRPr="001E7B2B" w:rsidRDefault="007B3A10" w:rsidP="00F543FD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538EB" w:rsidRPr="001E7B2B" w14:paraId="3ECA86B6" w14:textId="77777777" w:rsidTr="00D05969">
        <w:trPr>
          <w:trHeight w:val="284"/>
        </w:trPr>
        <w:tc>
          <w:tcPr>
            <w:tcW w:w="9010" w:type="dxa"/>
            <w:shd w:val="clear" w:color="auto" w:fill="7030A0"/>
          </w:tcPr>
          <w:p w14:paraId="4376C759" w14:textId="6FE04C08" w:rsidR="009538EB" w:rsidRPr="001E7B2B" w:rsidRDefault="009538EB" w:rsidP="00F543FD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Key lawyers from firm including 1. Partners and 2. Key senior associates:</w:t>
            </w:r>
          </w:p>
        </w:tc>
      </w:tr>
      <w:tr w:rsidR="009538EB" w:rsidRPr="001E7B2B" w14:paraId="37EE7195" w14:textId="77777777" w:rsidTr="00D05969">
        <w:trPr>
          <w:trHeight w:val="251"/>
        </w:trPr>
        <w:tc>
          <w:tcPr>
            <w:tcW w:w="9010" w:type="dxa"/>
          </w:tcPr>
          <w:p w14:paraId="7A9EC4BD" w14:textId="77777777" w:rsidR="009538EB" w:rsidRPr="001E7B2B" w:rsidRDefault="009538EB" w:rsidP="00F543FD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75336" w:rsidRPr="001E7B2B" w14:paraId="56E6347A" w14:textId="77777777" w:rsidTr="00D05969">
        <w:trPr>
          <w:trHeight w:val="284"/>
        </w:trPr>
        <w:tc>
          <w:tcPr>
            <w:tcW w:w="9010" w:type="dxa"/>
            <w:shd w:val="clear" w:color="auto" w:fill="7030A0"/>
          </w:tcPr>
          <w:p w14:paraId="7FF436C6" w14:textId="20A8B81F" w:rsidR="00475336" w:rsidRPr="001E7B2B" w:rsidRDefault="009538EB" w:rsidP="00F543FD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9538E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Other companies (firms and in-house teams) involved and their role(s)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475336" w:rsidRPr="001E7B2B" w14:paraId="114610E9" w14:textId="77777777" w:rsidTr="00D05969">
        <w:trPr>
          <w:trHeight w:val="251"/>
        </w:trPr>
        <w:tc>
          <w:tcPr>
            <w:tcW w:w="9010" w:type="dxa"/>
          </w:tcPr>
          <w:p w14:paraId="5878118C" w14:textId="77777777" w:rsidR="00475336" w:rsidRPr="001E7B2B" w:rsidRDefault="00475336" w:rsidP="00F543FD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B3A10" w:rsidRPr="001E7B2B" w14:paraId="348BAC47" w14:textId="77777777" w:rsidTr="00D05969">
        <w:trPr>
          <w:trHeight w:val="284"/>
        </w:trPr>
        <w:tc>
          <w:tcPr>
            <w:tcW w:w="9010" w:type="dxa"/>
            <w:shd w:val="clear" w:color="auto" w:fill="7030A0"/>
          </w:tcPr>
          <w:p w14:paraId="6E6F07D0" w14:textId="3FAE5801" w:rsidR="007B3A10" w:rsidRPr="001E7B2B" w:rsidRDefault="00475336" w:rsidP="00F543FD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7533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Brief general description of the matter</w:t>
            </w:r>
            <w:r w:rsidR="009538E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and your firm’s role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7B3A10" w:rsidRPr="001E7B2B" w14:paraId="1F32B7F2" w14:textId="77777777" w:rsidTr="00D05969">
        <w:trPr>
          <w:trHeight w:val="251"/>
        </w:trPr>
        <w:tc>
          <w:tcPr>
            <w:tcW w:w="9010" w:type="dxa"/>
          </w:tcPr>
          <w:p w14:paraId="6D5CE10E" w14:textId="77777777" w:rsidR="007B3A10" w:rsidRPr="001E7B2B" w:rsidRDefault="007B3A10" w:rsidP="00F543FD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D6590" w:rsidRPr="001E7B2B" w14:paraId="748C6CA9" w14:textId="77777777" w:rsidTr="00D05969">
        <w:tc>
          <w:tcPr>
            <w:tcW w:w="9010" w:type="dxa"/>
            <w:shd w:val="clear" w:color="auto" w:fill="7030A0"/>
          </w:tcPr>
          <w:p w14:paraId="7FA4E905" w14:textId="3DD20823" w:rsidR="003D6590" w:rsidRPr="001E7B2B" w:rsidRDefault="003D6590" w:rsidP="00F543FD">
            <w:pPr>
              <w:keepNext/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Wh</w:t>
            </w:r>
            <w:r w:rsidR="00A62AD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y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is the </w:t>
            </w:r>
            <w:r w:rsidR="00A62AD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example </w:t>
            </w:r>
            <w:r w:rsidR="009538E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noteworthy,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influential </w:t>
            </w:r>
            <w:r w:rsidR="009538E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to the market,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complex</w:t>
            </w:r>
            <w:r w:rsidR="009538E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or </w:t>
            </w:r>
            <w:proofErr w:type="gramStart"/>
            <w:r w:rsidR="009538E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innovative</w:t>
            </w:r>
            <w:r w:rsidR="0047533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  <w:proofErr w:type="gramEnd"/>
          </w:p>
        </w:tc>
      </w:tr>
      <w:tr w:rsidR="005F593F" w:rsidRPr="001E7B2B" w14:paraId="70E5CBDC" w14:textId="77777777" w:rsidTr="00D05969">
        <w:tc>
          <w:tcPr>
            <w:tcW w:w="9010" w:type="dxa"/>
            <w:shd w:val="clear" w:color="auto" w:fill="FFFFFF" w:themeFill="background1"/>
          </w:tcPr>
          <w:p w14:paraId="357F54D2" w14:textId="77777777" w:rsidR="005F593F" w:rsidRDefault="005F593F" w:rsidP="00F543FD">
            <w:pPr>
              <w:keepNext/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5F593F" w:rsidRPr="001E7B2B" w14:paraId="5F532656" w14:textId="77777777" w:rsidTr="00D05969">
        <w:tc>
          <w:tcPr>
            <w:tcW w:w="9010" w:type="dxa"/>
            <w:shd w:val="clear" w:color="auto" w:fill="7030A0"/>
          </w:tcPr>
          <w:p w14:paraId="0D505ED7" w14:textId="77777777" w:rsidR="005F593F" w:rsidRDefault="005F593F" w:rsidP="00F543FD">
            <w:pPr>
              <w:keepNext/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</w:tbl>
    <w:p w14:paraId="4A31755F" w14:textId="77777777" w:rsidR="003D6590" w:rsidRDefault="003D6590" w:rsidP="003D6590">
      <w:pPr>
        <w:pStyle w:val="BodyText2"/>
        <w:rPr>
          <w:rFonts w:ascii="Verdana" w:hAnsi="Verdana"/>
          <w:sz w:val="24"/>
          <w:szCs w:val="24"/>
        </w:rPr>
      </w:pPr>
    </w:p>
    <w:p w14:paraId="4914CFC7" w14:textId="6510ECEB" w:rsidR="00D9651A" w:rsidRDefault="00D9651A">
      <w:pPr>
        <w:rPr>
          <w:rFonts w:asciiTheme="minorHAnsi" w:hAnsiTheme="minorHAnsi" w:cstheme="minorHAnsi"/>
          <w:sz w:val="22"/>
          <w:szCs w:val="22"/>
        </w:rPr>
      </w:pPr>
    </w:p>
    <w:sectPr w:rsidR="00D9651A" w:rsidSect="00CF0607">
      <w:type w:val="continuous"/>
      <w:pgSz w:w="11900" w:h="16840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12CB" w14:textId="77777777" w:rsidR="00751702" w:rsidRDefault="00751702" w:rsidP="00065FE8">
      <w:r>
        <w:separator/>
      </w:r>
    </w:p>
  </w:endnote>
  <w:endnote w:type="continuationSeparator" w:id="0">
    <w:p w14:paraId="08F57F0E" w14:textId="77777777" w:rsidR="00751702" w:rsidRDefault="00751702" w:rsidP="00065FE8">
      <w:r>
        <w:continuationSeparator/>
      </w:r>
    </w:p>
  </w:endnote>
  <w:endnote w:type="continuationNotice" w:id="1">
    <w:p w14:paraId="2A9EB55D" w14:textId="77777777" w:rsidR="00751702" w:rsidRDefault="007517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988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CFFCF" w14:textId="09679BF0" w:rsidR="00FF1257" w:rsidRDefault="00FF12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0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EA9F153" w14:textId="18FC23BF" w:rsidR="00FF1257" w:rsidRPr="00F8415C" w:rsidRDefault="00FF1257" w:rsidP="003D1A1A">
    <w:pPr>
      <w:pStyle w:val="Footer"/>
      <w:jc w:val="center"/>
      <w:rPr>
        <w:lang w:val="en-GB"/>
      </w:rPr>
    </w:pPr>
    <w:r>
      <w:rPr>
        <w:lang w:val="en-GB"/>
      </w:rPr>
      <w:t>ITR</w:t>
    </w:r>
    <w:r w:rsidR="004D0BB6">
      <w:rPr>
        <w:lang w:val="en-GB"/>
      </w:rPr>
      <w:t xml:space="preserve"> </w:t>
    </w:r>
    <w:r w:rsidR="00F73AF6">
      <w:rPr>
        <w:lang w:val="en-GB"/>
      </w:rPr>
      <w:t xml:space="preserve">Tax </w:t>
    </w:r>
    <w:r w:rsidR="004D0BB6">
      <w:rPr>
        <w:lang w:val="en-GB"/>
      </w:rPr>
      <w:t>Awards</w:t>
    </w:r>
    <w:r>
      <w:rPr>
        <w:lang w:val="en-GB"/>
      </w:rPr>
      <w:t xml:space="preserve"> / World Tax</w:t>
    </w:r>
    <w:r w:rsidR="004D0BB6">
      <w:rPr>
        <w:lang w:val="en-GB"/>
      </w:rPr>
      <w:t>-</w:t>
    </w:r>
    <w:r>
      <w:rPr>
        <w:lang w:val="en-GB"/>
      </w:rPr>
      <w:t>World TP research</w:t>
    </w:r>
  </w:p>
  <w:p w14:paraId="5C54A14F" w14:textId="45CF6CC8" w:rsidR="00FF1257" w:rsidRPr="00F8415C" w:rsidRDefault="00FF1257" w:rsidP="00F8415C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AEA0" w14:textId="77777777" w:rsidR="00751702" w:rsidRDefault="00751702" w:rsidP="00065FE8">
      <w:r>
        <w:separator/>
      </w:r>
    </w:p>
  </w:footnote>
  <w:footnote w:type="continuationSeparator" w:id="0">
    <w:p w14:paraId="0DA7A019" w14:textId="77777777" w:rsidR="00751702" w:rsidRDefault="00751702" w:rsidP="00065FE8">
      <w:r>
        <w:continuationSeparator/>
      </w:r>
    </w:p>
  </w:footnote>
  <w:footnote w:type="continuationNotice" w:id="1">
    <w:p w14:paraId="39209C81" w14:textId="77777777" w:rsidR="00751702" w:rsidRDefault="007517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701D" w14:textId="0F0C62E0" w:rsidR="0042438E" w:rsidRDefault="0042438E" w:rsidP="0042438E">
    <w:pPr>
      <w:pStyle w:val="Header"/>
      <w:jc w:val="center"/>
    </w:pPr>
    <w:r>
      <w:rPr>
        <w:noProof/>
      </w:rPr>
      <w:drawing>
        <wp:inline distT="0" distB="0" distL="0" distR="0" wp14:anchorId="6939E90A" wp14:editId="6DAE1147">
          <wp:extent cx="2959100" cy="739775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608" cy="753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FCB4" w14:textId="1F91DC28" w:rsidR="00FF1257" w:rsidRDefault="005A3E0E" w:rsidP="00BF6A47">
    <w:pPr>
      <w:pStyle w:val="Header"/>
      <w:jc w:val="center"/>
    </w:pPr>
    <w:r>
      <w:rPr>
        <w:noProof/>
      </w:rPr>
      <w:drawing>
        <wp:inline distT="0" distB="0" distL="0" distR="0" wp14:anchorId="482375EA" wp14:editId="6156CFDC">
          <wp:extent cx="2959100" cy="73977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608" cy="753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1A5D"/>
    <w:multiLevelType w:val="hybridMultilevel"/>
    <w:tmpl w:val="18F6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56C8"/>
    <w:multiLevelType w:val="hybridMultilevel"/>
    <w:tmpl w:val="DA7C7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E4BF2"/>
    <w:multiLevelType w:val="hybridMultilevel"/>
    <w:tmpl w:val="144635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821E9"/>
    <w:multiLevelType w:val="hybridMultilevel"/>
    <w:tmpl w:val="34F6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64739"/>
    <w:multiLevelType w:val="hybridMultilevel"/>
    <w:tmpl w:val="4DB81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12982"/>
    <w:multiLevelType w:val="hybridMultilevel"/>
    <w:tmpl w:val="2224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21F42"/>
    <w:multiLevelType w:val="hybridMultilevel"/>
    <w:tmpl w:val="7E80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50049"/>
    <w:multiLevelType w:val="hybridMultilevel"/>
    <w:tmpl w:val="27EE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0047E"/>
    <w:multiLevelType w:val="hybridMultilevel"/>
    <w:tmpl w:val="18F6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44"/>
    <w:rsid w:val="0000451F"/>
    <w:rsid w:val="000121A5"/>
    <w:rsid w:val="00013154"/>
    <w:rsid w:val="000156FF"/>
    <w:rsid w:val="000218EC"/>
    <w:rsid w:val="000245A3"/>
    <w:rsid w:val="00026B16"/>
    <w:rsid w:val="00026F52"/>
    <w:rsid w:val="0002792C"/>
    <w:rsid w:val="00032A12"/>
    <w:rsid w:val="00041C7C"/>
    <w:rsid w:val="00043742"/>
    <w:rsid w:val="00055716"/>
    <w:rsid w:val="00056976"/>
    <w:rsid w:val="00064AC8"/>
    <w:rsid w:val="00065FE8"/>
    <w:rsid w:val="00066360"/>
    <w:rsid w:val="00067203"/>
    <w:rsid w:val="00076BB2"/>
    <w:rsid w:val="0008139B"/>
    <w:rsid w:val="00083E55"/>
    <w:rsid w:val="00090179"/>
    <w:rsid w:val="000932A6"/>
    <w:rsid w:val="000975AC"/>
    <w:rsid w:val="000A1EFA"/>
    <w:rsid w:val="000A5FFE"/>
    <w:rsid w:val="000A7463"/>
    <w:rsid w:val="000A75CD"/>
    <w:rsid w:val="000B5534"/>
    <w:rsid w:val="000D23BD"/>
    <w:rsid w:val="000D2E8B"/>
    <w:rsid w:val="000E15CC"/>
    <w:rsid w:val="000E2774"/>
    <w:rsid w:val="000E49EC"/>
    <w:rsid w:val="000E4C34"/>
    <w:rsid w:val="000F04B7"/>
    <w:rsid w:val="000F0B4D"/>
    <w:rsid w:val="000F1523"/>
    <w:rsid w:val="000F47CC"/>
    <w:rsid w:val="000F52C8"/>
    <w:rsid w:val="000F5F01"/>
    <w:rsid w:val="001037A7"/>
    <w:rsid w:val="00104CEC"/>
    <w:rsid w:val="0010688A"/>
    <w:rsid w:val="00107C72"/>
    <w:rsid w:val="00115F29"/>
    <w:rsid w:val="00117986"/>
    <w:rsid w:val="00121ADE"/>
    <w:rsid w:val="00122E52"/>
    <w:rsid w:val="001232E0"/>
    <w:rsid w:val="00123D0C"/>
    <w:rsid w:val="00123FB1"/>
    <w:rsid w:val="001334F3"/>
    <w:rsid w:val="00140C44"/>
    <w:rsid w:val="00143A14"/>
    <w:rsid w:val="00144599"/>
    <w:rsid w:val="0015498D"/>
    <w:rsid w:val="0015751E"/>
    <w:rsid w:val="00160FD1"/>
    <w:rsid w:val="00161D2B"/>
    <w:rsid w:val="00162759"/>
    <w:rsid w:val="00165A99"/>
    <w:rsid w:val="0016727B"/>
    <w:rsid w:val="00172E70"/>
    <w:rsid w:val="0017691D"/>
    <w:rsid w:val="0018333D"/>
    <w:rsid w:val="0018484F"/>
    <w:rsid w:val="0018600F"/>
    <w:rsid w:val="00186421"/>
    <w:rsid w:val="001973B2"/>
    <w:rsid w:val="001A1610"/>
    <w:rsid w:val="001A31F4"/>
    <w:rsid w:val="001A7882"/>
    <w:rsid w:val="001A7FBD"/>
    <w:rsid w:val="001B2171"/>
    <w:rsid w:val="001B299F"/>
    <w:rsid w:val="001B50B5"/>
    <w:rsid w:val="001B5C97"/>
    <w:rsid w:val="001B6605"/>
    <w:rsid w:val="001C018B"/>
    <w:rsid w:val="001C239F"/>
    <w:rsid w:val="001C3F92"/>
    <w:rsid w:val="001C42C3"/>
    <w:rsid w:val="001D4207"/>
    <w:rsid w:val="001D5473"/>
    <w:rsid w:val="001D7013"/>
    <w:rsid w:val="001E13E4"/>
    <w:rsid w:val="001E47E2"/>
    <w:rsid w:val="001E483F"/>
    <w:rsid w:val="001E4E3E"/>
    <w:rsid w:val="001E7B2B"/>
    <w:rsid w:val="001F039B"/>
    <w:rsid w:val="00200C96"/>
    <w:rsid w:val="00205878"/>
    <w:rsid w:val="002104F0"/>
    <w:rsid w:val="00210B9A"/>
    <w:rsid w:val="002131D7"/>
    <w:rsid w:val="00216749"/>
    <w:rsid w:val="002209E9"/>
    <w:rsid w:val="00221BEA"/>
    <w:rsid w:val="00222D2F"/>
    <w:rsid w:val="0022494E"/>
    <w:rsid w:val="00224B0B"/>
    <w:rsid w:val="00224F43"/>
    <w:rsid w:val="00225CF1"/>
    <w:rsid w:val="002301F2"/>
    <w:rsid w:val="002344CB"/>
    <w:rsid w:val="00235B01"/>
    <w:rsid w:val="002464B9"/>
    <w:rsid w:val="0024698C"/>
    <w:rsid w:val="002502C7"/>
    <w:rsid w:val="002515B5"/>
    <w:rsid w:val="00264C40"/>
    <w:rsid w:val="00265B06"/>
    <w:rsid w:val="00265D04"/>
    <w:rsid w:val="0026669E"/>
    <w:rsid w:val="002701A3"/>
    <w:rsid w:val="00272397"/>
    <w:rsid w:val="00273C83"/>
    <w:rsid w:val="00281F92"/>
    <w:rsid w:val="002835F4"/>
    <w:rsid w:val="002866D1"/>
    <w:rsid w:val="00286C2F"/>
    <w:rsid w:val="0029280A"/>
    <w:rsid w:val="00293BB0"/>
    <w:rsid w:val="002A089B"/>
    <w:rsid w:val="002A1C09"/>
    <w:rsid w:val="002B1E2A"/>
    <w:rsid w:val="002B41D8"/>
    <w:rsid w:val="002B5340"/>
    <w:rsid w:val="002B548D"/>
    <w:rsid w:val="002B7CFF"/>
    <w:rsid w:val="002C1539"/>
    <w:rsid w:val="002C38F7"/>
    <w:rsid w:val="002C5CAF"/>
    <w:rsid w:val="002C757E"/>
    <w:rsid w:val="002D2075"/>
    <w:rsid w:val="002D7DD8"/>
    <w:rsid w:val="002E02DB"/>
    <w:rsid w:val="002E5760"/>
    <w:rsid w:val="002F393A"/>
    <w:rsid w:val="002F4BB1"/>
    <w:rsid w:val="003019D3"/>
    <w:rsid w:val="003026A8"/>
    <w:rsid w:val="00303D2E"/>
    <w:rsid w:val="00303DD0"/>
    <w:rsid w:val="003070DC"/>
    <w:rsid w:val="00310BED"/>
    <w:rsid w:val="003113C2"/>
    <w:rsid w:val="00311BBB"/>
    <w:rsid w:val="003121E3"/>
    <w:rsid w:val="003152B1"/>
    <w:rsid w:val="00316199"/>
    <w:rsid w:val="00322AC8"/>
    <w:rsid w:val="00333A99"/>
    <w:rsid w:val="003431D8"/>
    <w:rsid w:val="003450D5"/>
    <w:rsid w:val="00347540"/>
    <w:rsid w:val="00347732"/>
    <w:rsid w:val="00361D02"/>
    <w:rsid w:val="00364A59"/>
    <w:rsid w:val="0036747E"/>
    <w:rsid w:val="00370B80"/>
    <w:rsid w:val="00371504"/>
    <w:rsid w:val="00372ED3"/>
    <w:rsid w:val="00374265"/>
    <w:rsid w:val="003763CF"/>
    <w:rsid w:val="00380737"/>
    <w:rsid w:val="0038359D"/>
    <w:rsid w:val="003840A7"/>
    <w:rsid w:val="00384C4A"/>
    <w:rsid w:val="00387806"/>
    <w:rsid w:val="00393740"/>
    <w:rsid w:val="00393B68"/>
    <w:rsid w:val="0039467B"/>
    <w:rsid w:val="003966F2"/>
    <w:rsid w:val="003A08D6"/>
    <w:rsid w:val="003A69C9"/>
    <w:rsid w:val="003A7147"/>
    <w:rsid w:val="003B0975"/>
    <w:rsid w:val="003B7D5A"/>
    <w:rsid w:val="003C2EB9"/>
    <w:rsid w:val="003D0B88"/>
    <w:rsid w:val="003D1A1A"/>
    <w:rsid w:val="003D3015"/>
    <w:rsid w:val="003D3645"/>
    <w:rsid w:val="003D4BA4"/>
    <w:rsid w:val="003D587E"/>
    <w:rsid w:val="003D6590"/>
    <w:rsid w:val="003D6985"/>
    <w:rsid w:val="003D6B39"/>
    <w:rsid w:val="003E6EEF"/>
    <w:rsid w:val="003E793F"/>
    <w:rsid w:val="003F6B66"/>
    <w:rsid w:val="004012F2"/>
    <w:rsid w:val="00405007"/>
    <w:rsid w:val="00405646"/>
    <w:rsid w:val="00405FCB"/>
    <w:rsid w:val="00406DFE"/>
    <w:rsid w:val="00407B3D"/>
    <w:rsid w:val="00407B50"/>
    <w:rsid w:val="00407DAF"/>
    <w:rsid w:val="00420E4F"/>
    <w:rsid w:val="0042315F"/>
    <w:rsid w:val="0042438E"/>
    <w:rsid w:val="004260C7"/>
    <w:rsid w:val="0043658B"/>
    <w:rsid w:val="00443B9A"/>
    <w:rsid w:val="004450B9"/>
    <w:rsid w:val="0044798E"/>
    <w:rsid w:val="004515D4"/>
    <w:rsid w:val="00455299"/>
    <w:rsid w:val="00457EE1"/>
    <w:rsid w:val="004616F8"/>
    <w:rsid w:val="00475336"/>
    <w:rsid w:val="00481D0E"/>
    <w:rsid w:val="004828A3"/>
    <w:rsid w:val="00484333"/>
    <w:rsid w:val="00485F5D"/>
    <w:rsid w:val="00486E5F"/>
    <w:rsid w:val="004953C9"/>
    <w:rsid w:val="00496815"/>
    <w:rsid w:val="004A2420"/>
    <w:rsid w:val="004B157F"/>
    <w:rsid w:val="004C044D"/>
    <w:rsid w:val="004C3674"/>
    <w:rsid w:val="004D0BB6"/>
    <w:rsid w:val="004E2DD6"/>
    <w:rsid w:val="004E4EB6"/>
    <w:rsid w:val="004E7FE4"/>
    <w:rsid w:val="004F38E7"/>
    <w:rsid w:val="004F75AC"/>
    <w:rsid w:val="004F7B1F"/>
    <w:rsid w:val="00500A0D"/>
    <w:rsid w:val="00504535"/>
    <w:rsid w:val="005063AA"/>
    <w:rsid w:val="005148DB"/>
    <w:rsid w:val="00516C46"/>
    <w:rsid w:val="00517EA4"/>
    <w:rsid w:val="00522BEF"/>
    <w:rsid w:val="00523853"/>
    <w:rsid w:val="00526B96"/>
    <w:rsid w:val="00527251"/>
    <w:rsid w:val="00534CFC"/>
    <w:rsid w:val="00534D80"/>
    <w:rsid w:val="00537655"/>
    <w:rsid w:val="005475F0"/>
    <w:rsid w:val="00554107"/>
    <w:rsid w:val="00557938"/>
    <w:rsid w:val="005603A8"/>
    <w:rsid w:val="005605AA"/>
    <w:rsid w:val="00560788"/>
    <w:rsid w:val="00563B0C"/>
    <w:rsid w:val="00563D38"/>
    <w:rsid w:val="0056583D"/>
    <w:rsid w:val="00566802"/>
    <w:rsid w:val="00567073"/>
    <w:rsid w:val="00567EB6"/>
    <w:rsid w:val="00570988"/>
    <w:rsid w:val="005747B1"/>
    <w:rsid w:val="00574BAA"/>
    <w:rsid w:val="00575412"/>
    <w:rsid w:val="005876BC"/>
    <w:rsid w:val="00592B60"/>
    <w:rsid w:val="005977DB"/>
    <w:rsid w:val="005A19D4"/>
    <w:rsid w:val="005A3E0E"/>
    <w:rsid w:val="005B1FBA"/>
    <w:rsid w:val="005B2323"/>
    <w:rsid w:val="005B3259"/>
    <w:rsid w:val="005B5B47"/>
    <w:rsid w:val="005B7CB8"/>
    <w:rsid w:val="005C12D3"/>
    <w:rsid w:val="005C2050"/>
    <w:rsid w:val="005C29ED"/>
    <w:rsid w:val="005C5857"/>
    <w:rsid w:val="005C6845"/>
    <w:rsid w:val="005D3EEC"/>
    <w:rsid w:val="005E2FFA"/>
    <w:rsid w:val="005E43FC"/>
    <w:rsid w:val="005E5260"/>
    <w:rsid w:val="005E5AC4"/>
    <w:rsid w:val="005F271B"/>
    <w:rsid w:val="005F593F"/>
    <w:rsid w:val="00605289"/>
    <w:rsid w:val="006105C9"/>
    <w:rsid w:val="006215AD"/>
    <w:rsid w:val="00621E3C"/>
    <w:rsid w:val="00630709"/>
    <w:rsid w:val="00636A0D"/>
    <w:rsid w:val="00636A93"/>
    <w:rsid w:val="0064070D"/>
    <w:rsid w:val="0064355C"/>
    <w:rsid w:val="0064469A"/>
    <w:rsid w:val="006526B4"/>
    <w:rsid w:val="00654C9F"/>
    <w:rsid w:val="006625A2"/>
    <w:rsid w:val="00663299"/>
    <w:rsid w:val="00663E1B"/>
    <w:rsid w:val="006733B8"/>
    <w:rsid w:val="00674400"/>
    <w:rsid w:val="006778AE"/>
    <w:rsid w:val="0068506C"/>
    <w:rsid w:val="00685C03"/>
    <w:rsid w:val="00696470"/>
    <w:rsid w:val="00697862"/>
    <w:rsid w:val="006A0249"/>
    <w:rsid w:val="006A6813"/>
    <w:rsid w:val="006B3190"/>
    <w:rsid w:val="006B4D82"/>
    <w:rsid w:val="006B5B89"/>
    <w:rsid w:val="006C379B"/>
    <w:rsid w:val="006D4252"/>
    <w:rsid w:val="006D454E"/>
    <w:rsid w:val="006D7D44"/>
    <w:rsid w:val="006E1E45"/>
    <w:rsid w:val="006E231C"/>
    <w:rsid w:val="006E76C2"/>
    <w:rsid w:val="006F48B4"/>
    <w:rsid w:val="006F7ADF"/>
    <w:rsid w:val="00703171"/>
    <w:rsid w:val="00705BB2"/>
    <w:rsid w:val="00707D76"/>
    <w:rsid w:val="00712C89"/>
    <w:rsid w:val="0073568D"/>
    <w:rsid w:val="0073748A"/>
    <w:rsid w:val="007515EF"/>
    <w:rsid w:val="00751702"/>
    <w:rsid w:val="007524AD"/>
    <w:rsid w:val="00753C2A"/>
    <w:rsid w:val="00754615"/>
    <w:rsid w:val="00755AEC"/>
    <w:rsid w:val="00755FA5"/>
    <w:rsid w:val="007623A5"/>
    <w:rsid w:val="00762F02"/>
    <w:rsid w:val="0076393A"/>
    <w:rsid w:val="00764439"/>
    <w:rsid w:val="00765FC1"/>
    <w:rsid w:val="0076668D"/>
    <w:rsid w:val="00772ED4"/>
    <w:rsid w:val="007738D6"/>
    <w:rsid w:val="0077488D"/>
    <w:rsid w:val="00776206"/>
    <w:rsid w:val="007814AF"/>
    <w:rsid w:val="00785237"/>
    <w:rsid w:val="00785ABD"/>
    <w:rsid w:val="00790262"/>
    <w:rsid w:val="00790B35"/>
    <w:rsid w:val="007951BC"/>
    <w:rsid w:val="007974AC"/>
    <w:rsid w:val="007A22D2"/>
    <w:rsid w:val="007A61A1"/>
    <w:rsid w:val="007A67D5"/>
    <w:rsid w:val="007B05A1"/>
    <w:rsid w:val="007B2AC2"/>
    <w:rsid w:val="007B315E"/>
    <w:rsid w:val="007B36F1"/>
    <w:rsid w:val="007B3A10"/>
    <w:rsid w:val="007B3CAE"/>
    <w:rsid w:val="007B518E"/>
    <w:rsid w:val="007C50B6"/>
    <w:rsid w:val="007D6052"/>
    <w:rsid w:val="007D7BED"/>
    <w:rsid w:val="007E2C64"/>
    <w:rsid w:val="007E4E66"/>
    <w:rsid w:val="007F26C4"/>
    <w:rsid w:val="007F5466"/>
    <w:rsid w:val="007F6B68"/>
    <w:rsid w:val="007F6FF7"/>
    <w:rsid w:val="008031CC"/>
    <w:rsid w:val="008033FD"/>
    <w:rsid w:val="0081024E"/>
    <w:rsid w:val="008155DE"/>
    <w:rsid w:val="00816F42"/>
    <w:rsid w:val="00820C41"/>
    <w:rsid w:val="00823CFD"/>
    <w:rsid w:val="00826D30"/>
    <w:rsid w:val="00837472"/>
    <w:rsid w:val="008437A2"/>
    <w:rsid w:val="00844039"/>
    <w:rsid w:val="00845BB8"/>
    <w:rsid w:val="00845D7F"/>
    <w:rsid w:val="008474E4"/>
    <w:rsid w:val="00850314"/>
    <w:rsid w:val="00862EAB"/>
    <w:rsid w:val="00864976"/>
    <w:rsid w:val="0087194D"/>
    <w:rsid w:val="008852BC"/>
    <w:rsid w:val="00896419"/>
    <w:rsid w:val="00896A63"/>
    <w:rsid w:val="008A08DF"/>
    <w:rsid w:val="008A4CB9"/>
    <w:rsid w:val="008A4E85"/>
    <w:rsid w:val="008A51AE"/>
    <w:rsid w:val="008B2467"/>
    <w:rsid w:val="008B6699"/>
    <w:rsid w:val="008C07DD"/>
    <w:rsid w:val="008C2F49"/>
    <w:rsid w:val="008D3257"/>
    <w:rsid w:val="008D5564"/>
    <w:rsid w:val="008D5A42"/>
    <w:rsid w:val="008E09D2"/>
    <w:rsid w:val="008E1B2C"/>
    <w:rsid w:val="008E4350"/>
    <w:rsid w:val="008E70B5"/>
    <w:rsid w:val="00900955"/>
    <w:rsid w:val="0090466E"/>
    <w:rsid w:val="009051DB"/>
    <w:rsid w:val="009064E0"/>
    <w:rsid w:val="00906EA2"/>
    <w:rsid w:val="00915D23"/>
    <w:rsid w:val="0091696E"/>
    <w:rsid w:val="009263B4"/>
    <w:rsid w:val="00927ABA"/>
    <w:rsid w:val="00927EAB"/>
    <w:rsid w:val="009306FC"/>
    <w:rsid w:val="00933896"/>
    <w:rsid w:val="00933B18"/>
    <w:rsid w:val="00936DDF"/>
    <w:rsid w:val="00944112"/>
    <w:rsid w:val="0095175F"/>
    <w:rsid w:val="00952A43"/>
    <w:rsid w:val="009538EB"/>
    <w:rsid w:val="00954EC3"/>
    <w:rsid w:val="00957498"/>
    <w:rsid w:val="00957AFE"/>
    <w:rsid w:val="009615E9"/>
    <w:rsid w:val="009626C3"/>
    <w:rsid w:val="00962C92"/>
    <w:rsid w:val="00966CB6"/>
    <w:rsid w:val="00972C4E"/>
    <w:rsid w:val="00987429"/>
    <w:rsid w:val="00990B05"/>
    <w:rsid w:val="00991616"/>
    <w:rsid w:val="00992695"/>
    <w:rsid w:val="0099385F"/>
    <w:rsid w:val="00996FC3"/>
    <w:rsid w:val="009A083B"/>
    <w:rsid w:val="009A4A8F"/>
    <w:rsid w:val="009B6C46"/>
    <w:rsid w:val="009C2860"/>
    <w:rsid w:val="009C5B02"/>
    <w:rsid w:val="009D02AC"/>
    <w:rsid w:val="009D086A"/>
    <w:rsid w:val="009D4E3D"/>
    <w:rsid w:val="009E5335"/>
    <w:rsid w:val="009E7D66"/>
    <w:rsid w:val="009F2530"/>
    <w:rsid w:val="00A11CF9"/>
    <w:rsid w:val="00A2091D"/>
    <w:rsid w:val="00A27899"/>
    <w:rsid w:val="00A31B82"/>
    <w:rsid w:val="00A31E1D"/>
    <w:rsid w:val="00A327C7"/>
    <w:rsid w:val="00A35211"/>
    <w:rsid w:val="00A36A64"/>
    <w:rsid w:val="00A373C2"/>
    <w:rsid w:val="00A40017"/>
    <w:rsid w:val="00A433AA"/>
    <w:rsid w:val="00A433DC"/>
    <w:rsid w:val="00A435BC"/>
    <w:rsid w:val="00A54D7E"/>
    <w:rsid w:val="00A556F2"/>
    <w:rsid w:val="00A566B9"/>
    <w:rsid w:val="00A61C6D"/>
    <w:rsid w:val="00A62AD8"/>
    <w:rsid w:val="00A663A9"/>
    <w:rsid w:val="00A667BB"/>
    <w:rsid w:val="00A71AB8"/>
    <w:rsid w:val="00A71F16"/>
    <w:rsid w:val="00A7479A"/>
    <w:rsid w:val="00A7783D"/>
    <w:rsid w:val="00A9097E"/>
    <w:rsid w:val="00A94261"/>
    <w:rsid w:val="00AA13CF"/>
    <w:rsid w:val="00AB06D2"/>
    <w:rsid w:val="00AB20DC"/>
    <w:rsid w:val="00AB4D90"/>
    <w:rsid w:val="00AB6F39"/>
    <w:rsid w:val="00AC034A"/>
    <w:rsid w:val="00AC2B1D"/>
    <w:rsid w:val="00AD248D"/>
    <w:rsid w:val="00AD3F26"/>
    <w:rsid w:val="00AD550E"/>
    <w:rsid w:val="00AD5DA4"/>
    <w:rsid w:val="00AD7452"/>
    <w:rsid w:val="00AE5023"/>
    <w:rsid w:val="00AF3598"/>
    <w:rsid w:val="00AF75D8"/>
    <w:rsid w:val="00B00256"/>
    <w:rsid w:val="00B01A7E"/>
    <w:rsid w:val="00B01C47"/>
    <w:rsid w:val="00B1039A"/>
    <w:rsid w:val="00B10C93"/>
    <w:rsid w:val="00B120A5"/>
    <w:rsid w:val="00B1239D"/>
    <w:rsid w:val="00B12EEE"/>
    <w:rsid w:val="00B140F8"/>
    <w:rsid w:val="00B1412C"/>
    <w:rsid w:val="00B16CB5"/>
    <w:rsid w:val="00B17032"/>
    <w:rsid w:val="00B2172E"/>
    <w:rsid w:val="00B21B5D"/>
    <w:rsid w:val="00B23742"/>
    <w:rsid w:val="00B24A56"/>
    <w:rsid w:val="00B35349"/>
    <w:rsid w:val="00B42AB0"/>
    <w:rsid w:val="00B45276"/>
    <w:rsid w:val="00B50C5E"/>
    <w:rsid w:val="00B53D02"/>
    <w:rsid w:val="00B62B15"/>
    <w:rsid w:val="00B65816"/>
    <w:rsid w:val="00B66673"/>
    <w:rsid w:val="00B671C6"/>
    <w:rsid w:val="00B72CD9"/>
    <w:rsid w:val="00B76DFC"/>
    <w:rsid w:val="00B77DDB"/>
    <w:rsid w:val="00B9069D"/>
    <w:rsid w:val="00B90B0B"/>
    <w:rsid w:val="00BA0250"/>
    <w:rsid w:val="00BA20B6"/>
    <w:rsid w:val="00BB2FDB"/>
    <w:rsid w:val="00BC2B2C"/>
    <w:rsid w:val="00BD11EB"/>
    <w:rsid w:val="00BD12F1"/>
    <w:rsid w:val="00BD193E"/>
    <w:rsid w:val="00BE11E8"/>
    <w:rsid w:val="00BE3199"/>
    <w:rsid w:val="00BE5B35"/>
    <w:rsid w:val="00BE747F"/>
    <w:rsid w:val="00BE7F26"/>
    <w:rsid w:val="00BF0FF5"/>
    <w:rsid w:val="00BF4366"/>
    <w:rsid w:val="00BF6A47"/>
    <w:rsid w:val="00BF6B36"/>
    <w:rsid w:val="00C2224B"/>
    <w:rsid w:val="00C25323"/>
    <w:rsid w:val="00C32C22"/>
    <w:rsid w:val="00C41FEA"/>
    <w:rsid w:val="00C43EF6"/>
    <w:rsid w:val="00C45248"/>
    <w:rsid w:val="00C53C8A"/>
    <w:rsid w:val="00C561F4"/>
    <w:rsid w:val="00C62165"/>
    <w:rsid w:val="00C64A28"/>
    <w:rsid w:val="00C67F75"/>
    <w:rsid w:val="00C71E8F"/>
    <w:rsid w:val="00C730F9"/>
    <w:rsid w:val="00C811E9"/>
    <w:rsid w:val="00C81917"/>
    <w:rsid w:val="00C835EF"/>
    <w:rsid w:val="00C86164"/>
    <w:rsid w:val="00C94A2C"/>
    <w:rsid w:val="00CA509C"/>
    <w:rsid w:val="00CA6AF0"/>
    <w:rsid w:val="00CB24A0"/>
    <w:rsid w:val="00CC1790"/>
    <w:rsid w:val="00CC596A"/>
    <w:rsid w:val="00CC7A41"/>
    <w:rsid w:val="00CD1089"/>
    <w:rsid w:val="00CD2607"/>
    <w:rsid w:val="00CD49E6"/>
    <w:rsid w:val="00CD6534"/>
    <w:rsid w:val="00CE6309"/>
    <w:rsid w:val="00CE7404"/>
    <w:rsid w:val="00CF0607"/>
    <w:rsid w:val="00CF44B6"/>
    <w:rsid w:val="00CF5D1E"/>
    <w:rsid w:val="00D05969"/>
    <w:rsid w:val="00D06D90"/>
    <w:rsid w:val="00D147EF"/>
    <w:rsid w:val="00D14C6F"/>
    <w:rsid w:val="00D219EF"/>
    <w:rsid w:val="00D23378"/>
    <w:rsid w:val="00D23B79"/>
    <w:rsid w:val="00D260D1"/>
    <w:rsid w:val="00D364CD"/>
    <w:rsid w:val="00D376B6"/>
    <w:rsid w:val="00D46ABE"/>
    <w:rsid w:val="00D50EB1"/>
    <w:rsid w:val="00D517F5"/>
    <w:rsid w:val="00D5294A"/>
    <w:rsid w:val="00D5622D"/>
    <w:rsid w:val="00D652A4"/>
    <w:rsid w:val="00D66746"/>
    <w:rsid w:val="00D66958"/>
    <w:rsid w:val="00D72BAC"/>
    <w:rsid w:val="00D76B72"/>
    <w:rsid w:val="00D77924"/>
    <w:rsid w:val="00D83350"/>
    <w:rsid w:val="00D834A2"/>
    <w:rsid w:val="00D84941"/>
    <w:rsid w:val="00D84DAD"/>
    <w:rsid w:val="00D8501F"/>
    <w:rsid w:val="00D866ED"/>
    <w:rsid w:val="00D93060"/>
    <w:rsid w:val="00D9651A"/>
    <w:rsid w:val="00DA0BC9"/>
    <w:rsid w:val="00DA4E8C"/>
    <w:rsid w:val="00DA54FA"/>
    <w:rsid w:val="00DA56EA"/>
    <w:rsid w:val="00DB38B5"/>
    <w:rsid w:val="00DB725A"/>
    <w:rsid w:val="00DC139B"/>
    <w:rsid w:val="00DC552D"/>
    <w:rsid w:val="00DD1295"/>
    <w:rsid w:val="00DD3E85"/>
    <w:rsid w:val="00DD4A2C"/>
    <w:rsid w:val="00DD509F"/>
    <w:rsid w:val="00DD5238"/>
    <w:rsid w:val="00DD7E37"/>
    <w:rsid w:val="00DE04D4"/>
    <w:rsid w:val="00DE375D"/>
    <w:rsid w:val="00DE3FB5"/>
    <w:rsid w:val="00DE797A"/>
    <w:rsid w:val="00DF074B"/>
    <w:rsid w:val="00DF31AD"/>
    <w:rsid w:val="00DF4F34"/>
    <w:rsid w:val="00DF75D8"/>
    <w:rsid w:val="00E05016"/>
    <w:rsid w:val="00E161EB"/>
    <w:rsid w:val="00E315D9"/>
    <w:rsid w:val="00E40B05"/>
    <w:rsid w:val="00E42AAE"/>
    <w:rsid w:val="00E43CD4"/>
    <w:rsid w:val="00E46844"/>
    <w:rsid w:val="00E47A40"/>
    <w:rsid w:val="00E66936"/>
    <w:rsid w:val="00E779F0"/>
    <w:rsid w:val="00E83924"/>
    <w:rsid w:val="00E93574"/>
    <w:rsid w:val="00E95646"/>
    <w:rsid w:val="00E96B03"/>
    <w:rsid w:val="00E96D84"/>
    <w:rsid w:val="00E97DF2"/>
    <w:rsid w:val="00EA55B6"/>
    <w:rsid w:val="00EA584F"/>
    <w:rsid w:val="00EB1166"/>
    <w:rsid w:val="00EB21AF"/>
    <w:rsid w:val="00EB5751"/>
    <w:rsid w:val="00EB5D46"/>
    <w:rsid w:val="00EC0493"/>
    <w:rsid w:val="00EC2361"/>
    <w:rsid w:val="00EC33DA"/>
    <w:rsid w:val="00ED1300"/>
    <w:rsid w:val="00ED2E83"/>
    <w:rsid w:val="00ED5F97"/>
    <w:rsid w:val="00EE0045"/>
    <w:rsid w:val="00EE09BC"/>
    <w:rsid w:val="00EE389B"/>
    <w:rsid w:val="00EE3AF3"/>
    <w:rsid w:val="00EE4138"/>
    <w:rsid w:val="00EE42ED"/>
    <w:rsid w:val="00F02F99"/>
    <w:rsid w:val="00F039A3"/>
    <w:rsid w:val="00F048E3"/>
    <w:rsid w:val="00F0780D"/>
    <w:rsid w:val="00F1204D"/>
    <w:rsid w:val="00F15EE4"/>
    <w:rsid w:val="00F166D5"/>
    <w:rsid w:val="00F166EE"/>
    <w:rsid w:val="00F16941"/>
    <w:rsid w:val="00F1721C"/>
    <w:rsid w:val="00F23C66"/>
    <w:rsid w:val="00F2415F"/>
    <w:rsid w:val="00F24B2A"/>
    <w:rsid w:val="00F25117"/>
    <w:rsid w:val="00F25199"/>
    <w:rsid w:val="00F276C4"/>
    <w:rsid w:val="00F316D5"/>
    <w:rsid w:val="00F348B8"/>
    <w:rsid w:val="00F35A61"/>
    <w:rsid w:val="00F35DC5"/>
    <w:rsid w:val="00F36C4E"/>
    <w:rsid w:val="00F36D96"/>
    <w:rsid w:val="00F37C32"/>
    <w:rsid w:val="00F40B05"/>
    <w:rsid w:val="00F41F03"/>
    <w:rsid w:val="00F5165D"/>
    <w:rsid w:val="00F52C2B"/>
    <w:rsid w:val="00F53E3B"/>
    <w:rsid w:val="00F543FD"/>
    <w:rsid w:val="00F615E8"/>
    <w:rsid w:val="00F625D4"/>
    <w:rsid w:val="00F712E0"/>
    <w:rsid w:val="00F719EC"/>
    <w:rsid w:val="00F73AF6"/>
    <w:rsid w:val="00F753A1"/>
    <w:rsid w:val="00F7655E"/>
    <w:rsid w:val="00F80F90"/>
    <w:rsid w:val="00F81513"/>
    <w:rsid w:val="00F8415C"/>
    <w:rsid w:val="00F90176"/>
    <w:rsid w:val="00F95DE8"/>
    <w:rsid w:val="00F968B9"/>
    <w:rsid w:val="00F97D63"/>
    <w:rsid w:val="00FA041C"/>
    <w:rsid w:val="00FA3DC0"/>
    <w:rsid w:val="00FA4B79"/>
    <w:rsid w:val="00FB3080"/>
    <w:rsid w:val="00FB35EF"/>
    <w:rsid w:val="00FB3744"/>
    <w:rsid w:val="00FC064C"/>
    <w:rsid w:val="00FC14BD"/>
    <w:rsid w:val="00FC29A9"/>
    <w:rsid w:val="00FC57C6"/>
    <w:rsid w:val="00FD1AAE"/>
    <w:rsid w:val="00FD56CA"/>
    <w:rsid w:val="00FD70FA"/>
    <w:rsid w:val="00FE3109"/>
    <w:rsid w:val="00FF1257"/>
    <w:rsid w:val="00FF4D33"/>
    <w:rsid w:val="00FF5970"/>
    <w:rsid w:val="00FF7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1FA6B"/>
  <w15:chartTrackingRefBased/>
  <w15:docId w15:val="{C37A40A4-2115-4133-8D27-D0724B8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uiPriority="6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B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rsid w:val="00311BB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7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7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65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FE8"/>
  </w:style>
  <w:style w:type="paragraph" w:styleId="Footer">
    <w:name w:val="footer"/>
    <w:basedOn w:val="Normal"/>
    <w:link w:val="FooterChar"/>
    <w:uiPriority w:val="99"/>
    <w:rsid w:val="00065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FE8"/>
  </w:style>
  <w:style w:type="table" w:customStyle="1" w:styleId="IntenseQuote1">
    <w:name w:val="Intense Quote1"/>
    <w:basedOn w:val="TableNormal"/>
    <w:uiPriority w:val="60"/>
    <w:qFormat/>
    <w:rsid w:val="00557938"/>
    <w:rPr>
      <w:rFonts w:eastAsia="MS Gothic"/>
      <w:color w:val="6B7C7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93A299"/>
        <w:bottom w:val="single" w:sz="8" w:space="0" w:color="93A2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/>
          <w:left w:val="nil"/>
          <w:bottom w:val="single" w:sz="8" w:space="0" w:color="93A2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/>
          <w:left w:val="nil"/>
          <w:bottom w:val="single" w:sz="8" w:space="0" w:color="93A2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/>
      </w:tcPr>
    </w:tblStylePr>
  </w:style>
  <w:style w:type="character" w:styleId="Hyperlink">
    <w:name w:val="Hyperlink"/>
    <w:uiPriority w:val="99"/>
    <w:unhideWhenUsed/>
    <w:rsid w:val="00522BEF"/>
    <w:rPr>
      <w:color w:val="ECBF0B"/>
      <w:u w:val="single"/>
    </w:rPr>
  </w:style>
  <w:style w:type="character" w:styleId="FollowedHyperlink">
    <w:name w:val="FollowedHyperlink"/>
    <w:uiPriority w:val="99"/>
    <w:unhideWhenUsed/>
    <w:rsid w:val="00522BEF"/>
    <w:rPr>
      <w:color w:val="F4E5A8"/>
      <w:u w:val="single"/>
    </w:rPr>
  </w:style>
  <w:style w:type="paragraph" w:styleId="ListParagraph">
    <w:name w:val="List Paragraph"/>
    <w:basedOn w:val="Normal"/>
    <w:qFormat/>
    <w:rsid w:val="00C94A2C"/>
    <w:pPr>
      <w:ind w:left="708"/>
    </w:pPr>
  </w:style>
  <w:style w:type="paragraph" w:customStyle="1" w:styleId="TableContents">
    <w:name w:val="Table Contents"/>
    <w:basedOn w:val="Normal"/>
    <w:rsid w:val="00107C72"/>
    <w:pPr>
      <w:suppressLineNumbers/>
      <w:spacing w:after="120" w:line="264" w:lineRule="auto"/>
    </w:pPr>
    <w:rPr>
      <w:rFonts w:ascii="Calibri" w:eastAsia="Times New Roman" w:hAnsi="Calibri"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nhideWhenUsed/>
    <w:rsid w:val="00F316D5"/>
    <w:rPr>
      <w:rFonts w:ascii="Times New Roman" w:eastAsia="Times New Roman" w:hAnsi="Times New Roman"/>
      <w:b/>
      <w:sz w:val="28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F316D5"/>
    <w:rPr>
      <w:rFonts w:ascii="Times New Roman" w:eastAsia="Times New Roman" w:hAnsi="Times New Roman"/>
      <w:b/>
      <w:sz w:val="28"/>
    </w:rPr>
  </w:style>
  <w:style w:type="character" w:styleId="CommentReference">
    <w:name w:val="annotation reference"/>
    <w:basedOn w:val="DefaultParagraphFont"/>
    <w:rsid w:val="009517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17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17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175F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3E0E"/>
    <w:rPr>
      <w:color w:val="605E5C"/>
      <w:shd w:val="clear" w:color="auto" w:fill="E1DFDD"/>
    </w:rPr>
  </w:style>
  <w:style w:type="paragraph" w:styleId="Revision">
    <w:name w:val="Revision"/>
    <w:hidden/>
    <w:semiHidden/>
    <w:rsid w:val="00C8616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ternationaltaxreview.com/pdfs/awards/2021/ITR_Americas_Tax_Awards_2021_-_Methodology.pdf" TargetMode="External"/><Relationship Id="rId18" Type="http://schemas.openxmlformats.org/officeDocument/2006/relationships/hyperlink" Target="http://www.internationaltaxreview.com/pdfs/awards/2021/ITR_Americas_Tax_Awards_2021_-_Methodology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itrworldtax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ternationaltaxreview.com/pdfs/awards/2021/ITR_Asia-Pacific_Tax_Awards_2021_-_Methodology.pdf" TargetMode="External"/><Relationship Id="rId20" Type="http://schemas.openxmlformats.org/officeDocument/2006/relationships/hyperlink" Target="http://www.internationaltaxreview.com/pdfs/awards/2021/ITR_Asia-Pacific_Tax_Awards_2021_-_Methodology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rworldtax.com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internationaltaxreview.com/pdfs/awards/2021/ITR_Americas_Tax_Awards_2021_-_Methodology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nternationaltaxreview.com/pdfs/awards/2021/ITR_EMEA_Tax_Awards_2021_-_Methodology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ternationaltaxreview.com/pdfs/awards/2021/ITR_Asia-Pacific_Tax_Awards_2021_-_Methodology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5ADFEE7ADBA46BEE848241CE46452" ma:contentTypeVersion="16" ma:contentTypeDescription="Create a new document." ma:contentTypeScope="" ma:versionID="8835ada3444d1c26100f6637a6bdb2d3">
  <xsd:schema xmlns:xsd="http://www.w3.org/2001/XMLSchema" xmlns:xs="http://www.w3.org/2001/XMLSchema" xmlns:p="http://schemas.microsoft.com/office/2006/metadata/properties" xmlns:ns2="52712ae7-0776-46aa-a019-e093c42d0235" xmlns:ns3="3a337466-ea58-4432-88b9-1963f18cbf36" targetNamespace="http://schemas.microsoft.com/office/2006/metadata/properties" ma:root="true" ma:fieldsID="49393251786fb1aa2bea4b97a54ac733" ns2:_="" ns3:_="">
    <xsd:import namespace="52712ae7-0776-46aa-a019-e093c42d0235"/>
    <xsd:import namespace="3a337466-ea58-4432-88b9-1963f18c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2ae7-0776-46aa-a019-e093c42d0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37466-ea58-4432-88b9-1963f18c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b322b1-ecb8-44dc-8ba4-c7b92310b780}" ma:internalName="TaxCatchAll" ma:showField="CatchAllData" ma:web="3a337466-ea58-4432-88b9-1963f18cb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337466-ea58-4432-88b9-1963f18cbf36">
      <UserInfo>
        <DisplayName>Moore, Jonathan (UK)</DisplayName>
        <AccountId>46</AccountId>
        <AccountType/>
      </UserInfo>
      <UserInfo>
        <DisplayName>Harrison, John (UK)</DisplayName>
        <AccountId>16</AccountId>
        <AccountType/>
      </UserInfo>
    </SharedWithUsers>
    <lcf76f155ced4ddcb4097134ff3c332f xmlns="52712ae7-0776-46aa-a019-e093c42d0235">
      <Terms xmlns="http://schemas.microsoft.com/office/infopath/2007/PartnerControls"/>
    </lcf76f155ced4ddcb4097134ff3c332f>
    <TaxCatchAll xmlns="3a337466-ea58-4432-88b9-1963f18cbf36" xsi:nil="true"/>
  </documentManagement>
</p:properties>
</file>

<file path=customXml/itemProps1.xml><?xml version="1.0" encoding="utf-8"?>
<ds:datastoreItem xmlns:ds="http://schemas.openxmlformats.org/officeDocument/2006/customXml" ds:itemID="{EEBFD323-B06E-4977-B430-DCD0BE697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1EF93-DA0B-43F7-A32E-5576D797A7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9EDD2A-92D7-479D-87EE-52A75A20AF51}"/>
</file>

<file path=customXml/itemProps4.xml><?xml version="1.0" encoding="utf-8"?>
<ds:datastoreItem xmlns:ds="http://schemas.openxmlformats.org/officeDocument/2006/customXml" ds:itemID="{18BCD8F8-205D-434D-9B3C-3D5AC61C7B4E}">
  <ds:schemaRefs>
    <ds:schemaRef ds:uri="http://schemas.microsoft.com/office/2006/metadata/properties"/>
    <ds:schemaRef ds:uri="http://schemas.microsoft.com/office/infopath/2007/PartnerControls"/>
    <ds:schemaRef ds:uri="3a337466-ea58-4432-88b9-1963f18cbf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Euromoney PLC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James (UK)</dc:creator>
  <cp:keywords/>
  <cp:lastModifiedBy>Moore, Jonathan (UK)</cp:lastModifiedBy>
  <cp:revision>28</cp:revision>
  <cp:lastPrinted>2016-05-18T20:00:00Z</cp:lastPrinted>
  <dcterms:created xsi:type="dcterms:W3CDTF">2021-12-09T16:01:00Z</dcterms:created>
  <dcterms:modified xsi:type="dcterms:W3CDTF">2022-04-04T16:15:00Z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USERFILES</vt:lpwstr>
  </property>
  <property fmtid="{D5CDD505-2E9C-101B-9397-08002B2CF9AE}" pid="3" name="WorksiteDatabaseID">
    <vt:lpwstr>UF</vt:lpwstr>
  </property>
  <property fmtid="{D5CDD505-2E9C-101B-9397-08002B2CF9AE}" pid="4" name="WorksiteDocNumber">
    <vt:lpwstr>1895472</vt:lpwstr>
  </property>
  <property fmtid="{D5CDD505-2E9C-101B-9397-08002B2CF9AE}" pid="5" name="WorksiteDocVersion">
    <vt:lpwstr>1</vt:lpwstr>
  </property>
  <property fmtid="{D5CDD505-2E9C-101B-9397-08002B2CF9AE}" pid="6" name="WorksiteOperator">
    <vt:lpwstr>TEBAND</vt:lpwstr>
  </property>
  <property fmtid="{D5CDD505-2E9C-101B-9397-08002B2CF9AE}" pid="7" name="WorksiteAuthor">
    <vt:lpwstr>TEBAND</vt:lpwstr>
  </property>
  <property fmtid="{D5CDD505-2E9C-101B-9397-08002B2CF9AE}" pid="8" name="ContentTypeId">
    <vt:lpwstr>0x010100EAD5ADFEE7ADBA46BEE848241CE46452</vt:lpwstr>
  </property>
</Properties>
</file>